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1066" w14:textId="77777777" w:rsidR="00D719AD" w:rsidRPr="009C4E7F" w:rsidRDefault="00D719AD" w:rsidP="008016B1">
      <w:pPr>
        <w:rPr>
          <w:rFonts w:ascii="Times New Roman" w:hAnsi="Times New Roman" w:cs="Times New Roman"/>
          <w:b/>
          <w:bCs/>
          <w:sz w:val="24"/>
          <w:szCs w:val="24"/>
        </w:rPr>
      </w:pPr>
    </w:p>
    <w:p w14:paraId="07E78495" w14:textId="77777777" w:rsidR="00D719AD" w:rsidRPr="009C4E7F" w:rsidRDefault="00D719AD" w:rsidP="00760A7A">
      <w:pPr>
        <w:jc w:val="center"/>
        <w:rPr>
          <w:rFonts w:ascii="Times New Roman" w:hAnsi="Times New Roman" w:cs="Times New Roman"/>
          <w:b/>
          <w:bCs/>
          <w:sz w:val="24"/>
          <w:szCs w:val="24"/>
        </w:rPr>
      </w:pPr>
    </w:p>
    <w:p w14:paraId="2927280D" w14:textId="77777777" w:rsidR="00D719AD" w:rsidRPr="009C4E7F" w:rsidRDefault="00D719AD" w:rsidP="00760A7A">
      <w:pPr>
        <w:jc w:val="center"/>
        <w:rPr>
          <w:rFonts w:ascii="Times New Roman" w:hAnsi="Times New Roman" w:cs="Times New Roman"/>
          <w:b/>
          <w:bCs/>
          <w:sz w:val="24"/>
          <w:szCs w:val="24"/>
        </w:rPr>
      </w:pPr>
    </w:p>
    <w:p w14:paraId="42AD62B4" w14:textId="77777777" w:rsidR="002F46F9" w:rsidRPr="008016B1" w:rsidRDefault="00760A7A" w:rsidP="00760A7A">
      <w:pPr>
        <w:jc w:val="center"/>
        <w:rPr>
          <w:rFonts w:ascii="Times New Roman" w:hAnsi="Times New Roman" w:cs="Times New Roman"/>
          <w:b/>
          <w:bCs/>
          <w:sz w:val="32"/>
          <w:szCs w:val="32"/>
        </w:rPr>
      </w:pPr>
      <w:r w:rsidRPr="008016B1">
        <w:rPr>
          <w:rFonts w:ascii="Times New Roman" w:hAnsi="Times New Roman" w:cs="Times New Roman"/>
          <w:b/>
          <w:bCs/>
          <w:sz w:val="32"/>
          <w:szCs w:val="32"/>
        </w:rPr>
        <w:t>Projet de</w:t>
      </w:r>
      <w:r w:rsidR="002F46F9" w:rsidRPr="008016B1">
        <w:rPr>
          <w:rFonts w:ascii="Times New Roman" w:hAnsi="Times New Roman" w:cs="Times New Roman"/>
          <w:b/>
          <w:bCs/>
          <w:sz w:val="32"/>
          <w:szCs w:val="32"/>
        </w:rPr>
        <w:t xml:space="preserve"> loi numéro 96</w:t>
      </w:r>
    </w:p>
    <w:p w14:paraId="5C6975F3" w14:textId="77777777" w:rsidR="002F46F9" w:rsidRPr="008016B1" w:rsidRDefault="002F46F9" w:rsidP="00760A7A">
      <w:pPr>
        <w:jc w:val="center"/>
        <w:rPr>
          <w:rFonts w:ascii="Times New Roman" w:hAnsi="Times New Roman" w:cs="Times New Roman"/>
          <w:b/>
          <w:bCs/>
          <w:sz w:val="32"/>
          <w:szCs w:val="32"/>
        </w:rPr>
      </w:pPr>
    </w:p>
    <w:p w14:paraId="672A6659" w14:textId="10B07447" w:rsidR="008E5517" w:rsidRPr="008016B1" w:rsidRDefault="00760A7A" w:rsidP="00760A7A">
      <w:pPr>
        <w:jc w:val="center"/>
        <w:rPr>
          <w:rFonts w:ascii="Times New Roman" w:hAnsi="Times New Roman" w:cs="Times New Roman"/>
          <w:b/>
          <w:bCs/>
          <w:sz w:val="32"/>
          <w:szCs w:val="32"/>
        </w:rPr>
      </w:pPr>
      <w:r w:rsidRPr="008016B1">
        <w:rPr>
          <w:rFonts w:ascii="Times New Roman" w:hAnsi="Times New Roman" w:cs="Times New Roman"/>
          <w:b/>
          <w:bCs/>
          <w:sz w:val="32"/>
          <w:szCs w:val="32"/>
        </w:rPr>
        <w:t xml:space="preserve"> </w:t>
      </w:r>
      <w:r w:rsidR="001E3A12" w:rsidRPr="008016B1">
        <w:rPr>
          <w:rFonts w:ascii="Times New Roman" w:hAnsi="Times New Roman" w:cs="Times New Roman"/>
          <w:b/>
          <w:bCs/>
          <w:sz w:val="32"/>
          <w:szCs w:val="32"/>
        </w:rPr>
        <w:t>« Loi sur la langue officielle et commune du Québec, le français »</w:t>
      </w:r>
    </w:p>
    <w:p w14:paraId="2C0F451D" w14:textId="3ECCABEF" w:rsidR="001E3A12" w:rsidRPr="009C4E7F" w:rsidRDefault="001E3A12" w:rsidP="00760A7A">
      <w:pPr>
        <w:jc w:val="center"/>
        <w:rPr>
          <w:rFonts w:ascii="Times New Roman" w:hAnsi="Times New Roman" w:cs="Times New Roman"/>
          <w:b/>
          <w:bCs/>
          <w:sz w:val="24"/>
          <w:szCs w:val="24"/>
        </w:rPr>
      </w:pPr>
    </w:p>
    <w:p w14:paraId="4CECC3AB" w14:textId="321B5AC7" w:rsidR="00184C2A" w:rsidRPr="009C4E7F" w:rsidRDefault="00184C2A" w:rsidP="00760A7A">
      <w:pPr>
        <w:jc w:val="center"/>
        <w:rPr>
          <w:rFonts w:ascii="Times New Roman" w:hAnsi="Times New Roman" w:cs="Times New Roman"/>
          <w:b/>
          <w:bCs/>
          <w:sz w:val="24"/>
          <w:szCs w:val="24"/>
        </w:rPr>
      </w:pPr>
    </w:p>
    <w:p w14:paraId="5E764E19" w14:textId="7B9EEBB2" w:rsidR="00184C2A" w:rsidRDefault="00184C2A" w:rsidP="00760A7A">
      <w:pPr>
        <w:jc w:val="center"/>
        <w:rPr>
          <w:rFonts w:ascii="Times New Roman" w:hAnsi="Times New Roman" w:cs="Times New Roman"/>
          <w:b/>
          <w:bCs/>
          <w:sz w:val="24"/>
          <w:szCs w:val="24"/>
        </w:rPr>
      </w:pPr>
    </w:p>
    <w:p w14:paraId="616AFA60" w14:textId="77777777" w:rsidR="002B5818" w:rsidRDefault="002B5818" w:rsidP="00760A7A">
      <w:pPr>
        <w:jc w:val="center"/>
        <w:rPr>
          <w:rFonts w:ascii="Times New Roman" w:hAnsi="Times New Roman" w:cs="Times New Roman"/>
          <w:b/>
          <w:bCs/>
          <w:sz w:val="24"/>
          <w:szCs w:val="24"/>
        </w:rPr>
      </w:pPr>
    </w:p>
    <w:p w14:paraId="7D4BAB3A" w14:textId="77777777" w:rsidR="002B5818" w:rsidRDefault="002B5818" w:rsidP="00760A7A">
      <w:pPr>
        <w:jc w:val="center"/>
        <w:rPr>
          <w:rFonts w:ascii="Times New Roman" w:hAnsi="Times New Roman" w:cs="Times New Roman"/>
          <w:b/>
          <w:bCs/>
          <w:sz w:val="24"/>
          <w:szCs w:val="24"/>
        </w:rPr>
      </w:pPr>
    </w:p>
    <w:p w14:paraId="7A771B50" w14:textId="77777777" w:rsidR="002B5818" w:rsidRDefault="002B5818" w:rsidP="00760A7A">
      <w:pPr>
        <w:jc w:val="center"/>
        <w:rPr>
          <w:rFonts w:ascii="Times New Roman" w:hAnsi="Times New Roman" w:cs="Times New Roman"/>
          <w:b/>
          <w:bCs/>
          <w:sz w:val="24"/>
          <w:szCs w:val="24"/>
        </w:rPr>
      </w:pPr>
    </w:p>
    <w:p w14:paraId="623AD4E5" w14:textId="77777777" w:rsidR="002B5818" w:rsidRDefault="002B5818" w:rsidP="00760A7A">
      <w:pPr>
        <w:jc w:val="center"/>
        <w:rPr>
          <w:rFonts w:ascii="Times New Roman" w:hAnsi="Times New Roman" w:cs="Times New Roman"/>
          <w:b/>
          <w:bCs/>
          <w:sz w:val="24"/>
          <w:szCs w:val="24"/>
        </w:rPr>
      </w:pPr>
    </w:p>
    <w:p w14:paraId="3BA7F9A2" w14:textId="77777777" w:rsidR="002B5818" w:rsidRPr="009C4E7F" w:rsidRDefault="002B5818" w:rsidP="00760A7A">
      <w:pPr>
        <w:jc w:val="center"/>
        <w:rPr>
          <w:rFonts w:ascii="Times New Roman" w:hAnsi="Times New Roman" w:cs="Times New Roman"/>
          <w:b/>
          <w:bCs/>
          <w:sz w:val="24"/>
          <w:szCs w:val="24"/>
        </w:rPr>
      </w:pPr>
    </w:p>
    <w:p w14:paraId="1AC50AF8" w14:textId="77777777" w:rsidR="00184C2A" w:rsidRPr="009C4E7F" w:rsidRDefault="00184C2A" w:rsidP="00760A7A">
      <w:pPr>
        <w:jc w:val="center"/>
        <w:rPr>
          <w:rFonts w:ascii="Times New Roman" w:hAnsi="Times New Roman" w:cs="Times New Roman"/>
          <w:b/>
          <w:bCs/>
          <w:sz w:val="24"/>
          <w:szCs w:val="24"/>
        </w:rPr>
      </w:pPr>
    </w:p>
    <w:p w14:paraId="5608134E" w14:textId="7538F67A" w:rsidR="001E3A12" w:rsidRPr="009C4E7F" w:rsidRDefault="001E3A12" w:rsidP="00760A7A">
      <w:pPr>
        <w:jc w:val="center"/>
        <w:rPr>
          <w:rFonts w:ascii="Times New Roman" w:hAnsi="Times New Roman" w:cs="Times New Roman"/>
          <w:b/>
          <w:bCs/>
          <w:sz w:val="24"/>
          <w:szCs w:val="24"/>
        </w:rPr>
      </w:pPr>
      <w:r w:rsidRPr="009C4E7F">
        <w:rPr>
          <w:rFonts w:ascii="Times New Roman" w:hAnsi="Times New Roman" w:cs="Times New Roman"/>
          <w:b/>
          <w:bCs/>
          <w:sz w:val="24"/>
          <w:szCs w:val="24"/>
        </w:rPr>
        <w:t>Mémoire</w:t>
      </w:r>
      <w:r w:rsidR="002F46F9" w:rsidRPr="009C4E7F">
        <w:rPr>
          <w:rFonts w:ascii="Times New Roman" w:hAnsi="Times New Roman" w:cs="Times New Roman"/>
          <w:b/>
          <w:bCs/>
          <w:sz w:val="24"/>
          <w:szCs w:val="24"/>
        </w:rPr>
        <w:t xml:space="preserve"> présenté par</w:t>
      </w:r>
    </w:p>
    <w:p w14:paraId="342000A3" w14:textId="315C02A3" w:rsidR="00C0092F" w:rsidRPr="009C4E7F" w:rsidRDefault="00C0092F" w:rsidP="00760A7A">
      <w:pPr>
        <w:jc w:val="center"/>
        <w:rPr>
          <w:rFonts w:ascii="Times New Roman" w:hAnsi="Times New Roman" w:cs="Times New Roman"/>
          <w:b/>
          <w:bCs/>
          <w:sz w:val="24"/>
          <w:szCs w:val="24"/>
        </w:rPr>
      </w:pPr>
    </w:p>
    <w:p w14:paraId="31DE04F4" w14:textId="2D70C109" w:rsidR="00184C2A" w:rsidRPr="009C4E7F" w:rsidRDefault="00184C2A" w:rsidP="00760A7A">
      <w:pPr>
        <w:jc w:val="center"/>
        <w:rPr>
          <w:rFonts w:ascii="Times New Roman" w:hAnsi="Times New Roman" w:cs="Times New Roman"/>
          <w:b/>
          <w:bCs/>
          <w:sz w:val="24"/>
          <w:szCs w:val="24"/>
        </w:rPr>
      </w:pPr>
    </w:p>
    <w:p w14:paraId="59AA392E" w14:textId="72607B6A" w:rsidR="00184C2A" w:rsidRPr="009C4E7F" w:rsidRDefault="00184C2A" w:rsidP="00760A7A">
      <w:pPr>
        <w:jc w:val="center"/>
        <w:rPr>
          <w:rFonts w:ascii="Times New Roman" w:hAnsi="Times New Roman" w:cs="Times New Roman"/>
          <w:b/>
          <w:bCs/>
          <w:sz w:val="24"/>
          <w:szCs w:val="24"/>
        </w:rPr>
      </w:pPr>
    </w:p>
    <w:p w14:paraId="7A6B8C50" w14:textId="0AF2CE2E" w:rsidR="00184C2A" w:rsidRPr="009C4E7F" w:rsidRDefault="00184C2A" w:rsidP="00760A7A">
      <w:pPr>
        <w:jc w:val="center"/>
        <w:rPr>
          <w:rFonts w:ascii="Times New Roman" w:hAnsi="Times New Roman" w:cs="Times New Roman"/>
          <w:b/>
          <w:bCs/>
          <w:sz w:val="24"/>
          <w:szCs w:val="24"/>
        </w:rPr>
      </w:pPr>
    </w:p>
    <w:p w14:paraId="64E2BC76" w14:textId="77777777" w:rsidR="002B5818" w:rsidRDefault="002B5818" w:rsidP="00760A7A">
      <w:pPr>
        <w:jc w:val="center"/>
        <w:rPr>
          <w:rFonts w:ascii="Times New Roman" w:hAnsi="Times New Roman" w:cs="Times New Roman"/>
          <w:b/>
          <w:bCs/>
          <w:sz w:val="24"/>
          <w:szCs w:val="24"/>
        </w:rPr>
      </w:pPr>
    </w:p>
    <w:p w14:paraId="5F4072E5" w14:textId="77777777" w:rsidR="002B5818" w:rsidRDefault="002B5818" w:rsidP="00760A7A">
      <w:pPr>
        <w:jc w:val="center"/>
        <w:rPr>
          <w:rFonts w:ascii="Times New Roman" w:hAnsi="Times New Roman" w:cs="Times New Roman"/>
          <w:b/>
          <w:bCs/>
          <w:sz w:val="24"/>
          <w:szCs w:val="24"/>
        </w:rPr>
      </w:pPr>
    </w:p>
    <w:p w14:paraId="69197146" w14:textId="77777777" w:rsidR="002B5818" w:rsidRDefault="002B5818" w:rsidP="00760A7A">
      <w:pPr>
        <w:jc w:val="center"/>
        <w:rPr>
          <w:rFonts w:ascii="Times New Roman" w:hAnsi="Times New Roman" w:cs="Times New Roman"/>
          <w:b/>
          <w:bCs/>
          <w:sz w:val="24"/>
          <w:szCs w:val="24"/>
        </w:rPr>
      </w:pPr>
    </w:p>
    <w:p w14:paraId="06979498" w14:textId="77777777" w:rsidR="002B5818" w:rsidRDefault="002B5818" w:rsidP="00760A7A">
      <w:pPr>
        <w:jc w:val="center"/>
        <w:rPr>
          <w:rFonts w:ascii="Times New Roman" w:hAnsi="Times New Roman" w:cs="Times New Roman"/>
          <w:b/>
          <w:bCs/>
          <w:sz w:val="24"/>
          <w:szCs w:val="24"/>
        </w:rPr>
      </w:pPr>
    </w:p>
    <w:p w14:paraId="3DB2D5B9" w14:textId="77777777" w:rsidR="002B5818" w:rsidRPr="009C4E7F" w:rsidRDefault="002B5818" w:rsidP="00760A7A">
      <w:pPr>
        <w:jc w:val="center"/>
        <w:rPr>
          <w:rFonts w:ascii="Times New Roman" w:hAnsi="Times New Roman" w:cs="Times New Roman"/>
          <w:b/>
          <w:bCs/>
          <w:sz w:val="24"/>
          <w:szCs w:val="24"/>
        </w:rPr>
      </w:pPr>
    </w:p>
    <w:p w14:paraId="0B1EC577" w14:textId="3DCB1142" w:rsidR="00C0092F" w:rsidRPr="009C4E7F" w:rsidRDefault="00C0092F" w:rsidP="00760A7A">
      <w:pPr>
        <w:jc w:val="center"/>
        <w:rPr>
          <w:rFonts w:ascii="Times New Roman" w:hAnsi="Times New Roman" w:cs="Times New Roman"/>
          <w:b/>
          <w:bCs/>
          <w:sz w:val="24"/>
          <w:szCs w:val="24"/>
        </w:rPr>
      </w:pPr>
      <w:r w:rsidRPr="009C4E7F">
        <w:rPr>
          <w:rFonts w:ascii="Times New Roman" w:hAnsi="Times New Roman" w:cs="Times New Roman"/>
          <w:b/>
          <w:bCs/>
          <w:sz w:val="24"/>
          <w:szCs w:val="24"/>
        </w:rPr>
        <w:t>Frédéric Lacroix</w:t>
      </w:r>
    </w:p>
    <w:p w14:paraId="3261F66E" w14:textId="2554AD58" w:rsidR="00C0092F" w:rsidRPr="009C4E7F" w:rsidRDefault="00C0092F" w:rsidP="00760A7A">
      <w:pPr>
        <w:jc w:val="center"/>
        <w:rPr>
          <w:rFonts w:ascii="Times New Roman" w:hAnsi="Times New Roman" w:cs="Times New Roman"/>
          <w:b/>
          <w:bCs/>
          <w:sz w:val="24"/>
          <w:szCs w:val="24"/>
        </w:rPr>
      </w:pPr>
    </w:p>
    <w:p w14:paraId="3C8AC8BC" w14:textId="3055BAE0" w:rsidR="002F46F9" w:rsidRPr="009C4E7F" w:rsidRDefault="002F46F9" w:rsidP="00760A7A">
      <w:pPr>
        <w:jc w:val="center"/>
        <w:rPr>
          <w:rFonts w:ascii="Times New Roman" w:hAnsi="Times New Roman" w:cs="Times New Roman"/>
          <w:b/>
          <w:bCs/>
          <w:sz w:val="24"/>
          <w:szCs w:val="24"/>
        </w:rPr>
      </w:pPr>
      <w:r w:rsidRPr="009C4E7F">
        <w:rPr>
          <w:rFonts w:ascii="Times New Roman" w:hAnsi="Times New Roman" w:cs="Times New Roman"/>
          <w:b/>
          <w:bCs/>
          <w:sz w:val="24"/>
          <w:szCs w:val="24"/>
        </w:rPr>
        <w:t>23 septembre 2021</w:t>
      </w:r>
    </w:p>
    <w:p w14:paraId="2E8E6B0A" w14:textId="0BAA1DEF" w:rsidR="003D23B0" w:rsidRPr="00203273" w:rsidRDefault="00C0092F" w:rsidP="00D773DC">
      <w:pPr>
        <w:rPr>
          <w:rFonts w:ascii="Times New Roman" w:hAnsi="Times New Roman" w:cs="Times New Roman"/>
          <w:sz w:val="24"/>
          <w:szCs w:val="24"/>
        </w:rPr>
      </w:pPr>
      <w:r w:rsidRPr="00203273">
        <w:rPr>
          <w:rFonts w:ascii="Times New Roman" w:hAnsi="Times New Roman" w:cs="Times New Roman"/>
          <w:sz w:val="24"/>
          <w:szCs w:val="24"/>
        </w:rPr>
        <w:br w:type="page"/>
      </w:r>
    </w:p>
    <w:p w14:paraId="738B45F1" w14:textId="3EB7F970" w:rsidR="00855F5B" w:rsidRDefault="008016B1" w:rsidP="008016B1">
      <w:pPr>
        <w:rPr>
          <w:rFonts w:ascii="Times New Roman" w:hAnsi="Times New Roman" w:cs="Times New Roman"/>
          <w:b/>
          <w:bCs/>
          <w:sz w:val="24"/>
          <w:szCs w:val="24"/>
        </w:rPr>
      </w:pPr>
      <w:r w:rsidRPr="008016B1">
        <w:rPr>
          <w:rFonts w:ascii="Times New Roman" w:hAnsi="Times New Roman" w:cs="Times New Roman"/>
          <w:b/>
          <w:bCs/>
          <w:sz w:val="24"/>
          <w:szCs w:val="24"/>
        </w:rPr>
        <w:lastRenderedPageBreak/>
        <w:t>Introduction</w:t>
      </w:r>
    </w:p>
    <w:p w14:paraId="32E92012" w14:textId="77777777" w:rsidR="008016B1" w:rsidRPr="008016B1" w:rsidRDefault="008016B1" w:rsidP="008016B1">
      <w:pPr>
        <w:rPr>
          <w:rFonts w:ascii="Times New Roman" w:hAnsi="Times New Roman" w:cs="Times New Roman"/>
          <w:b/>
          <w:bCs/>
          <w:sz w:val="24"/>
          <w:szCs w:val="24"/>
        </w:rPr>
      </w:pPr>
    </w:p>
    <w:p w14:paraId="37BF305A" w14:textId="28B64B35" w:rsidR="00037AE2" w:rsidRPr="00203273" w:rsidRDefault="002B0811" w:rsidP="002B0811">
      <w:pPr>
        <w:pStyle w:val="Paragraphedeliste"/>
        <w:numPr>
          <w:ilvl w:val="0"/>
          <w:numId w:val="1"/>
        </w:numPr>
        <w:jc w:val="both"/>
        <w:rPr>
          <w:rFonts w:ascii="Times New Roman" w:hAnsi="Times New Roman" w:cs="Times New Roman"/>
          <w:b/>
          <w:bCs/>
          <w:sz w:val="24"/>
          <w:szCs w:val="24"/>
        </w:rPr>
      </w:pPr>
      <w:r w:rsidRPr="00203273">
        <w:rPr>
          <w:rFonts w:ascii="Times New Roman" w:hAnsi="Times New Roman" w:cs="Times New Roman"/>
          <w:b/>
          <w:bCs/>
          <w:sz w:val="24"/>
          <w:szCs w:val="24"/>
        </w:rPr>
        <w:t>Quels objectifs ce projet de loi poursuit-il?</w:t>
      </w:r>
    </w:p>
    <w:p w14:paraId="62A2F695" w14:textId="149C161F" w:rsidR="002F46F9" w:rsidRPr="00C10550" w:rsidRDefault="002F46F9" w:rsidP="005839D0">
      <w:pPr>
        <w:jc w:val="both"/>
        <w:rPr>
          <w:rFonts w:ascii="Times New Roman" w:hAnsi="Times New Roman" w:cs="Times New Roman"/>
          <w:sz w:val="24"/>
          <w:szCs w:val="24"/>
        </w:rPr>
      </w:pPr>
      <w:r w:rsidRPr="00C10550">
        <w:rPr>
          <w:rFonts w:ascii="Times New Roman" w:hAnsi="Times New Roman" w:cs="Times New Roman"/>
          <w:sz w:val="24"/>
          <w:szCs w:val="24"/>
        </w:rPr>
        <w:t>La première question à se poser, à mon avis,</w:t>
      </w:r>
      <w:r w:rsidR="00C81ED4">
        <w:rPr>
          <w:rFonts w:ascii="Times New Roman" w:hAnsi="Times New Roman" w:cs="Times New Roman"/>
          <w:sz w:val="24"/>
          <w:szCs w:val="24"/>
        </w:rPr>
        <w:t xml:space="preserve"> pour dégager une appréciation globale du projet de loi 96 (PL96)</w:t>
      </w:r>
      <w:r w:rsidR="00E83A6C">
        <w:rPr>
          <w:rFonts w:ascii="Times New Roman" w:hAnsi="Times New Roman" w:cs="Times New Roman"/>
          <w:sz w:val="24"/>
          <w:szCs w:val="24"/>
        </w:rPr>
        <w:t>,</w:t>
      </w:r>
      <w:r w:rsidRPr="00C10550">
        <w:rPr>
          <w:rFonts w:ascii="Times New Roman" w:hAnsi="Times New Roman" w:cs="Times New Roman"/>
          <w:sz w:val="24"/>
          <w:szCs w:val="24"/>
        </w:rPr>
        <w:t xml:space="preserve"> est celle de l’objectif ou des objectifs que poursuit ce projet de loi</w:t>
      </w:r>
      <w:r w:rsidR="00137AA6" w:rsidRPr="00C10550">
        <w:rPr>
          <w:rFonts w:ascii="Times New Roman" w:hAnsi="Times New Roman" w:cs="Times New Roman"/>
          <w:sz w:val="24"/>
          <w:szCs w:val="24"/>
        </w:rPr>
        <w:t>.</w:t>
      </w:r>
      <w:r w:rsidR="00D751F6" w:rsidRPr="00C10550">
        <w:rPr>
          <w:rFonts w:ascii="Times New Roman" w:hAnsi="Times New Roman" w:cs="Times New Roman"/>
          <w:sz w:val="24"/>
          <w:szCs w:val="24"/>
        </w:rPr>
        <w:t xml:space="preserve"> </w:t>
      </w:r>
      <w:r w:rsidR="00D2663C" w:rsidRPr="00C10550">
        <w:rPr>
          <w:rFonts w:ascii="Times New Roman" w:hAnsi="Times New Roman" w:cs="Times New Roman"/>
          <w:sz w:val="24"/>
          <w:szCs w:val="24"/>
        </w:rPr>
        <w:t>Comme</w:t>
      </w:r>
      <w:r w:rsidR="0072320E" w:rsidRPr="00C10550">
        <w:rPr>
          <w:rFonts w:ascii="Times New Roman" w:hAnsi="Times New Roman" w:cs="Times New Roman"/>
          <w:sz w:val="24"/>
          <w:szCs w:val="24"/>
        </w:rPr>
        <w:t xml:space="preserve"> M. Simon Jolin-Bar</w:t>
      </w:r>
      <w:r w:rsidR="00313ADB" w:rsidRPr="00C10550">
        <w:rPr>
          <w:rFonts w:ascii="Times New Roman" w:hAnsi="Times New Roman" w:cs="Times New Roman"/>
          <w:sz w:val="24"/>
          <w:szCs w:val="24"/>
        </w:rPr>
        <w:t>r</w:t>
      </w:r>
      <w:r w:rsidR="0072320E" w:rsidRPr="00C10550">
        <w:rPr>
          <w:rFonts w:ascii="Times New Roman" w:hAnsi="Times New Roman" w:cs="Times New Roman"/>
          <w:sz w:val="24"/>
          <w:szCs w:val="24"/>
        </w:rPr>
        <w:t>ette s’est lui-même placé sous le signe de l’héritage de Camille Laurin</w:t>
      </w:r>
      <w:r w:rsidR="00AA74B6" w:rsidRPr="00C10550">
        <w:rPr>
          <w:rFonts w:ascii="Times New Roman" w:hAnsi="Times New Roman" w:cs="Times New Roman"/>
          <w:sz w:val="24"/>
          <w:szCs w:val="24"/>
        </w:rPr>
        <w:t xml:space="preserve"> et de la</w:t>
      </w:r>
      <w:r w:rsidR="004C5720" w:rsidRPr="00C10550">
        <w:rPr>
          <w:rFonts w:ascii="Times New Roman" w:hAnsi="Times New Roman" w:cs="Times New Roman"/>
          <w:sz w:val="24"/>
          <w:szCs w:val="24"/>
        </w:rPr>
        <w:t xml:space="preserve"> « loi 101 » ou</w:t>
      </w:r>
      <w:r w:rsidR="00AA74B6" w:rsidRPr="00C10550">
        <w:rPr>
          <w:rFonts w:ascii="Times New Roman" w:hAnsi="Times New Roman" w:cs="Times New Roman"/>
          <w:sz w:val="24"/>
          <w:szCs w:val="24"/>
        </w:rPr>
        <w:t xml:space="preserve"> </w:t>
      </w:r>
      <w:r w:rsidR="004C5720" w:rsidRPr="00C10550">
        <w:rPr>
          <w:rFonts w:ascii="Times New Roman" w:hAnsi="Times New Roman" w:cs="Times New Roman"/>
          <w:sz w:val="24"/>
          <w:szCs w:val="24"/>
        </w:rPr>
        <w:t>« </w:t>
      </w:r>
      <w:r w:rsidR="00AA74B6" w:rsidRPr="00C10550">
        <w:rPr>
          <w:rFonts w:ascii="Times New Roman" w:hAnsi="Times New Roman" w:cs="Times New Roman"/>
          <w:sz w:val="24"/>
          <w:szCs w:val="24"/>
        </w:rPr>
        <w:t>Charte de la langue française</w:t>
      </w:r>
      <w:r w:rsidR="004C5720" w:rsidRPr="00C10550">
        <w:rPr>
          <w:rFonts w:ascii="Times New Roman" w:hAnsi="Times New Roman" w:cs="Times New Roman"/>
          <w:sz w:val="24"/>
          <w:szCs w:val="24"/>
        </w:rPr>
        <w:t> »</w:t>
      </w:r>
      <w:r w:rsidR="002847C4" w:rsidRPr="00C10550">
        <w:rPr>
          <w:rFonts w:ascii="Times New Roman" w:hAnsi="Times New Roman" w:cs="Times New Roman"/>
          <w:sz w:val="24"/>
          <w:szCs w:val="24"/>
        </w:rPr>
        <w:t xml:space="preserve"> </w:t>
      </w:r>
      <w:r w:rsidR="0034217B" w:rsidRPr="00C10550">
        <w:rPr>
          <w:rFonts w:ascii="Times New Roman" w:hAnsi="Times New Roman" w:cs="Times New Roman"/>
          <w:sz w:val="24"/>
          <w:szCs w:val="24"/>
        </w:rPr>
        <w:t xml:space="preserve">(« Charte ») </w:t>
      </w:r>
      <w:r w:rsidR="002847C4" w:rsidRPr="00C10550">
        <w:rPr>
          <w:rFonts w:ascii="Times New Roman" w:hAnsi="Times New Roman" w:cs="Times New Roman"/>
          <w:sz w:val="24"/>
          <w:szCs w:val="24"/>
        </w:rPr>
        <w:t xml:space="preserve">en préparant son </w:t>
      </w:r>
      <w:r w:rsidR="0027601E" w:rsidRPr="00C10550">
        <w:rPr>
          <w:rFonts w:ascii="Times New Roman" w:hAnsi="Times New Roman" w:cs="Times New Roman"/>
          <w:sz w:val="24"/>
          <w:szCs w:val="24"/>
        </w:rPr>
        <w:t>PL96</w:t>
      </w:r>
      <w:r w:rsidR="002847C4" w:rsidRPr="00C10550">
        <w:rPr>
          <w:rFonts w:ascii="Times New Roman" w:hAnsi="Times New Roman" w:cs="Times New Roman"/>
          <w:sz w:val="24"/>
          <w:szCs w:val="24"/>
        </w:rPr>
        <w:t>,</w:t>
      </w:r>
      <w:r w:rsidR="00CF67CB" w:rsidRPr="00C10550">
        <w:rPr>
          <w:rFonts w:ascii="Times New Roman" w:hAnsi="Times New Roman" w:cs="Times New Roman"/>
          <w:sz w:val="24"/>
          <w:szCs w:val="24"/>
        </w:rPr>
        <w:t xml:space="preserve"> il semble légitime</w:t>
      </w:r>
      <w:r w:rsidR="0027601E" w:rsidRPr="00C10550">
        <w:rPr>
          <w:rFonts w:ascii="Times New Roman" w:hAnsi="Times New Roman" w:cs="Times New Roman"/>
          <w:sz w:val="24"/>
          <w:szCs w:val="24"/>
        </w:rPr>
        <w:t xml:space="preserve"> de faire un détour du côté de la Charte afin de prendre la mesure </w:t>
      </w:r>
      <w:r w:rsidR="00313ADB" w:rsidRPr="00C10550">
        <w:rPr>
          <w:rFonts w:ascii="Times New Roman" w:hAnsi="Times New Roman" w:cs="Times New Roman"/>
          <w:sz w:val="24"/>
          <w:szCs w:val="24"/>
        </w:rPr>
        <w:t>des objectifs et des ambitions</w:t>
      </w:r>
      <w:r w:rsidR="0027601E" w:rsidRPr="00C10550">
        <w:rPr>
          <w:rFonts w:ascii="Times New Roman" w:hAnsi="Times New Roman" w:cs="Times New Roman"/>
          <w:sz w:val="24"/>
          <w:szCs w:val="24"/>
        </w:rPr>
        <w:t xml:space="preserve"> du PL96</w:t>
      </w:r>
      <w:r w:rsidR="00E7760E" w:rsidRPr="00C10550">
        <w:rPr>
          <w:rStyle w:val="Appelnotedebasdep"/>
          <w:rFonts w:ascii="Times New Roman" w:hAnsi="Times New Roman" w:cs="Times New Roman"/>
          <w:sz w:val="24"/>
          <w:szCs w:val="24"/>
        </w:rPr>
        <w:footnoteReference w:id="2"/>
      </w:r>
      <w:r w:rsidR="00E7760E" w:rsidRPr="00C10550">
        <w:rPr>
          <w:rFonts w:ascii="Times New Roman" w:hAnsi="Times New Roman" w:cs="Times New Roman"/>
          <w:sz w:val="24"/>
          <w:szCs w:val="24"/>
        </w:rPr>
        <w:t>.</w:t>
      </w:r>
      <w:r w:rsidR="0072320E" w:rsidRPr="00C10550">
        <w:rPr>
          <w:rFonts w:ascii="Times New Roman" w:hAnsi="Times New Roman" w:cs="Times New Roman"/>
          <w:sz w:val="24"/>
          <w:szCs w:val="24"/>
        </w:rPr>
        <w:t xml:space="preserve"> </w:t>
      </w:r>
      <w:r w:rsidR="00313ADB" w:rsidRPr="00C10550">
        <w:rPr>
          <w:rFonts w:ascii="Times New Roman" w:hAnsi="Times New Roman" w:cs="Times New Roman"/>
          <w:sz w:val="24"/>
          <w:szCs w:val="24"/>
        </w:rPr>
        <w:t>Quel</w:t>
      </w:r>
      <w:r w:rsidR="0027601E" w:rsidRPr="00C10550">
        <w:rPr>
          <w:rFonts w:ascii="Times New Roman" w:hAnsi="Times New Roman" w:cs="Times New Roman"/>
          <w:sz w:val="24"/>
          <w:szCs w:val="24"/>
        </w:rPr>
        <w:t>s étaient</w:t>
      </w:r>
      <w:r w:rsidR="00C5287D">
        <w:rPr>
          <w:rFonts w:ascii="Times New Roman" w:hAnsi="Times New Roman" w:cs="Times New Roman"/>
          <w:sz w:val="24"/>
          <w:szCs w:val="24"/>
        </w:rPr>
        <w:t xml:space="preserve"> donc</w:t>
      </w:r>
      <w:r w:rsidR="0027601E" w:rsidRPr="00C10550">
        <w:rPr>
          <w:rFonts w:ascii="Times New Roman" w:hAnsi="Times New Roman" w:cs="Times New Roman"/>
          <w:sz w:val="24"/>
          <w:szCs w:val="24"/>
        </w:rPr>
        <w:t xml:space="preserve"> </w:t>
      </w:r>
      <w:r w:rsidR="00613FF8" w:rsidRPr="00C10550">
        <w:rPr>
          <w:rFonts w:ascii="Times New Roman" w:hAnsi="Times New Roman" w:cs="Times New Roman"/>
          <w:sz w:val="24"/>
          <w:szCs w:val="24"/>
        </w:rPr>
        <w:t>les objectifs de</w:t>
      </w:r>
      <w:r w:rsidR="00D751F6" w:rsidRPr="00C10550">
        <w:rPr>
          <w:rFonts w:ascii="Times New Roman" w:hAnsi="Times New Roman" w:cs="Times New Roman"/>
          <w:sz w:val="24"/>
          <w:szCs w:val="24"/>
        </w:rPr>
        <w:t xml:space="preserve"> la Charte de la langue française</w:t>
      </w:r>
      <w:r w:rsidR="00850EB1" w:rsidRPr="00C10550">
        <w:rPr>
          <w:rFonts w:ascii="Times New Roman" w:hAnsi="Times New Roman" w:cs="Times New Roman"/>
          <w:sz w:val="24"/>
          <w:szCs w:val="24"/>
        </w:rPr>
        <w:t xml:space="preserve"> de 1977</w:t>
      </w:r>
      <w:r w:rsidR="0027601E" w:rsidRPr="00C10550">
        <w:rPr>
          <w:rFonts w:ascii="Times New Roman" w:hAnsi="Times New Roman" w:cs="Times New Roman"/>
          <w:sz w:val="24"/>
          <w:szCs w:val="24"/>
        </w:rPr>
        <w:t>?</w:t>
      </w:r>
    </w:p>
    <w:p w14:paraId="3D18890A" w14:textId="714E1C39" w:rsidR="00CA2678" w:rsidRPr="00C10550" w:rsidRDefault="00CA2678" w:rsidP="005839D0">
      <w:pPr>
        <w:jc w:val="both"/>
        <w:rPr>
          <w:rFonts w:ascii="Times New Roman" w:hAnsi="Times New Roman" w:cs="Times New Roman"/>
          <w:sz w:val="24"/>
          <w:szCs w:val="24"/>
        </w:rPr>
      </w:pPr>
    </w:p>
    <w:p w14:paraId="5C9D9D82" w14:textId="36DBDF3D" w:rsidR="00CA2678" w:rsidRPr="00203273" w:rsidRDefault="00CA2678" w:rsidP="005839D0">
      <w:pPr>
        <w:jc w:val="both"/>
        <w:rPr>
          <w:rFonts w:ascii="Times New Roman" w:hAnsi="Times New Roman" w:cs="Times New Roman"/>
          <w:b/>
          <w:bCs/>
          <w:sz w:val="24"/>
          <w:szCs w:val="24"/>
        </w:rPr>
      </w:pPr>
      <w:r w:rsidRPr="00203273">
        <w:rPr>
          <w:rFonts w:ascii="Times New Roman" w:hAnsi="Times New Roman" w:cs="Times New Roman"/>
          <w:b/>
          <w:bCs/>
          <w:sz w:val="24"/>
          <w:szCs w:val="24"/>
        </w:rPr>
        <w:t>Les objectifs de la Charte de la langue française</w:t>
      </w:r>
    </w:p>
    <w:p w14:paraId="55EC9F22" w14:textId="7D732897" w:rsidR="002E7968" w:rsidRPr="00C10550" w:rsidRDefault="002F46F9" w:rsidP="005839D0">
      <w:pPr>
        <w:jc w:val="both"/>
        <w:rPr>
          <w:rFonts w:ascii="Times New Roman" w:hAnsi="Times New Roman" w:cs="Times New Roman"/>
          <w:sz w:val="24"/>
          <w:szCs w:val="24"/>
        </w:rPr>
      </w:pPr>
      <w:r w:rsidRPr="00C10550">
        <w:rPr>
          <w:rFonts w:ascii="Times New Roman" w:hAnsi="Times New Roman" w:cs="Times New Roman"/>
          <w:sz w:val="24"/>
          <w:szCs w:val="24"/>
        </w:rPr>
        <w:t xml:space="preserve">Les objectifs </w:t>
      </w:r>
      <w:r w:rsidR="00A00152" w:rsidRPr="00C10550">
        <w:rPr>
          <w:rFonts w:ascii="Times New Roman" w:hAnsi="Times New Roman" w:cs="Times New Roman"/>
          <w:sz w:val="24"/>
          <w:szCs w:val="24"/>
        </w:rPr>
        <w:t>de</w:t>
      </w:r>
      <w:r w:rsidRPr="00C10550">
        <w:rPr>
          <w:rFonts w:ascii="Times New Roman" w:hAnsi="Times New Roman" w:cs="Times New Roman"/>
          <w:sz w:val="24"/>
          <w:szCs w:val="24"/>
        </w:rPr>
        <w:t xml:space="preserve"> la Charte de la langue française étaient </w:t>
      </w:r>
      <w:r w:rsidR="0011012A" w:rsidRPr="00C10550">
        <w:rPr>
          <w:rFonts w:ascii="Times New Roman" w:hAnsi="Times New Roman" w:cs="Times New Roman"/>
          <w:sz w:val="24"/>
          <w:szCs w:val="24"/>
        </w:rPr>
        <w:t xml:space="preserve">indiqués </w:t>
      </w:r>
      <w:r w:rsidRPr="00C10550">
        <w:rPr>
          <w:rFonts w:ascii="Times New Roman" w:hAnsi="Times New Roman" w:cs="Times New Roman"/>
          <w:sz w:val="24"/>
          <w:szCs w:val="24"/>
        </w:rPr>
        <w:t xml:space="preserve">par la </w:t>
      </w:r>
      <w:r w:rsidR="00A00152" w:rsidRPr="00C10550">
        <w:rPr>
          <w:rFonts w:ascii="Times New Roman" w:hAnsi="Times New Roman" w:cs="Times New Roman"/>
          <w:sz w:val="24"/>
          <w:szCs w:val="24"/>
        </w:rPr>
        <w:t>« </w:t>
      </w:r>
      <w:r w:rsidRPr="00C10550">
        <w:rPr>
          <w:rFonts w:ascii="Times New Roman" w:hAnsi="Times New Roman" w:cs="Times New Roman"/>
          <w:sz w:val="24"/>
          <w:szCs w:val="24"/>
        </w:rPr>
        <w:t>Commission d’enquête sur la situation de la langue française et sur les droits linguistiques au Québec », la « Commission Gendron », dont le rapport a été déposé en 1972.</w:t>
      </w:r>
      <w:r w:rsidR="005E08B2" w:rsidRPr="00C10550">
        <w:rPr>
          <w:rFonts w:ascii="Times New Roman" w:hAnsi="Times New Roman" w:cs="Times New Roman"/>
          <w:sz w:val="24"/>
          <w:szCs w:val="24"/>
        </w:rPr>
        <w:t xml:space="preserve"> Ces objectifs ont été repris par le « Livre blanc » déposé par Camille Laurin en mars 1977, en préparation au projet de Charte. </w:t>
      </w:r>
    </w:p>
    <w:p w14:paraId="0242D75B" w14:textId="056A33AC" w:rsidR="00C10550" w:rsidRDefault="005E08B2" w:rsidP="00EA251A">
      <w:pPr>
        <w:jc w:val="both"/>
        <w:rPr>
          <w:rFonts w:ascii="Times New Roman" w:eastAsia="Times New Roman" w:hAnsi="Times New Roman" w:cs="Times New Roman"/>
          <w:color w:val="282828"/>
          <w:sz w:val="24"/>
          <w:szCs w:val="24"/>
          <w:shd w:val="clear" w:color="auto" w:fill="FFFFFF"/>
          <w:lang w:eastAsia="fr-CA"/>
        </w:rPr>
      </w:pPr>
      <w:r w:rsidRPr="00C10550">
        <w:rPr>
          <w:rFonts w:ascii="Times New Roman" w:hAnsi="Times New Roman" w:cs="Times New Roman"/>
          <w:sz w:val="24"/>
          <w:szCs w:val="24"/>
        </w:rPr>
        <w:t xml:space="preserve">L’objectif </w:t>
      </w:r>
      <w:r w:rsidR="00D719AD" w:rsidRPr="00C10550">
        <w:rPr>
          <w:rFonts w:ascii="Times New Roman" w:hAnsi="Times New Roman" w:cs="Times New Roman"/>
          <w:sz w:val="24"/>
          <w:szCs w:val="24"/>
        </w:rPr>
        <w:t>immédiat</w:t>
      </w:r>
      <w:r w:rsidR="002E7968" w:rsidRPr="00C10550">
        <w:rPr>
          <w:rFonts w:ascii="Times New Roman" w:hAnsi="Times New Roman" w:cs="Times New Roman"/>
          <w:sz w:val="24"/>
          <w:szCs w:val="24"/>
        </w:rPr>
        <w:t xml:space="preserve"> </w:t>
      </w:r>
      <w:r w:rsidR="00303E08" w:rsidRPr="00C10550">
        <w:rPr>
          <w:rFonts w:ascii="Times New Roman" w:hAnsi="Times New Roman" w:cs="Times New Roman"/>
          <w:sz w:val="24"/>
          <w:szCs w:val="24"/>
        </w:rPr>
        <w:t xml:space="preserve">et principal </w:t>
      </w:r>
      <w:r w:rsidR="002E7968" w:rsidRPr="00C10550">
        <w:rPr>
          <w:rFonts w:ascii="Times New Roman" w:hAnsi="Times New Roman" w:cs="Times New Roman"/>
          <w:sz w:val="24"/>
          <w:szCs w:val="24"/>
        </w:rPr>
        <w:t>de la Charte</w:t>
      </w:r>
      <w:r w:rsidRPr="00C10550">
        <w:rPr>
          <w:rFonts w:ascii="Times New Roman" w:hAnsi="Times New Roman" w:cs="Times New Roman"/>
          <w:sz w:val="24"/>
          <w:szCs w:val="24"/>
        </w:rPr>
        <w:t xml:space="preserve"> était d</w:t>
      </w:r>
      <w:r w:rsidR="00C80350" w:rsidRPr="00C10550">
        <w:rPr>
          <w:rFonts w:ascii="Times New Roman" w:hAnsi="Times New Roman" w:cs="Times New Roman"/>
          <w:sz w:val="24"/>
          <w:szCs w:val="24"/>
        </w:rPr>
        <w:t>’arrêter l’évolution démographique qui se dessinait pour l’avenir</w:t>
      </w:r>
      <w:r w:rsidR="00820150" w:rsidRPr="00C10550">
        <w:rPr>
          <w:rFonts w:ascii="Times New Roman" w:hAnsi="Times New Roman" w:cs="Times New Roman"/>
          <w:sz w:val="24"/>
          <w:szCs w:val="24"/>
        </w:rPr>
        <w:t xml:space="preserve"> pour le Québec</w:t>
      </w:r>
      <w:r w:rsidR="00C80350" w:rsidRPr="00C10550">
        <w:rPr>
          <w:rFonts w:ascii="Times New Roman" w:hAnsi="Times New Roman" w:cs="Times New Roman"/>
          <w:sz w:val="24"/>
          <w:szCs w:val="24"/>
        </w:rPr>
        <w:t>, évolution qui allait conduire à un recul du poids démographique relatif des francophones au Québec.</w:t>
      </w:r>
      <w:r w:rsidR="002E7968" w:rsidRPr="00C10550">
        <w:rPr>
          <w:rFonts w:ascii="Times New Roman" w:hAnsi="Times New Roman" w:cs="Times New Roman"/>
          <w:sz w:val="24"/>
          <w:szCs w:val="24"/>
        </w:rPr>
        <w:t xml:space="preserve"> Pour ce faire, il faudrait absolument rehausser </w:t>
      </w:r>
      <w:r w:rsidR="0011012A" w:rsidRPr="00C10550">
        <w:rPr>
          <w:rFonts w:ascii="Times New Roman" w:hAnsi="Times New Roman" w:cs="Times New Roman"/>
          <w:sz w:val="24"/>
          <w:szCs w:val="24"/>
        </w:rPr>
        <w:t xml:space="preserve">de manière draconienne </w:t>
      </w:r>
      <w:r w:rsidR="002E7968" w:rsidRPr="00C10550">
        <w:rPr>
          <w:rFonts w:ascii="Times New Roman" w:hAnsi="Times New Roman" w:cs="Times New Roman"/>
          <w:sz w:val="24"/>
          <w:szCs w:val="24"/>
        </w:rPr>
        <w:t xml:space="preserve">la proportion des substitutions linguistiques des </w:t>
      </w:r>
      <w:r w:rsidR="00195A72" w:rsidRPr="00C10550">
        <w:rPr>
          <w:rFonts w:ascii="Times New Roman" w:hAnsi="Times New Roman" w:cs="Times New Roman"/>
          <w:sz w:val="24"/>
          <w:szCs w:val="24"/>
        </w:rPr>
        <w:t xml:space="preserve">immigrants </w:t>
      </w:r>
      <w:r w:rsidR="002E7968" w:rsidRPr="00C10550">
        <w:rPr>
          <w:rFonts w:ascii="Times New Roman" w:hAnsi="Times New Roman" w:cs="Times New Roman"/>
          <w:sz w:val="24"/>
          <w:szCs w:val="24"/>
        </w:rPr>
        <w:t>allophones</w:t>
      </w:r>
      <w:r w:rsidR="00B40B03" w:rsidRPr="00C10550">
        <w:rPr>
          <w:rFonts w:ascii="Times New Roman" w:hAnsi="Times New Roman" w:cs="Times New Roman"/>
          <w:sz w:val="24"/>
          <w:szCs w:val="24"/>
        </w:rPr>
        <w:t xml:space="preserve"> qui s’effectuaient</w:t>
      </w:r>
      <w:r w:rsidR="002E7968" w:rsidRPr="00C10550">
        <w:rPr>
          <w:rFonts w:ascii="Times New Roman" w:hAnsi="Times New Roman" w:cs="Times New Roman"/>
          <w:sz w:val="24"/>
          <w:szCs w:val="24"/>
        </w:rPr>
        <w:t xml:space="preserve"> vers le français,</w:t>
      </w:r>
      <w:r w:rsidR="00B40B03" w:rsidRPr="00C10550">
        <w:rPr>
          <w:rFonts w:ascii="Times New Roman" w:hAnsi="Times New Roman" w:cs="Times New Roman"/>
          <w:sz w:val="24"/>
          <w:szCs w:val="24"/>
        </w:rPr>
        <w:t xml:space="preserve"> qui était de seulement 25% environ dans les années soixante-dix,</w:t>
      </w:r>
      <w:r w:rsidR="002E7968" w:rsidRPr="00C10550">
        <w:rPr>
          <w:rFonts w:ascii="Times New Roman" w:hAnsi="Times New Roman" w:cs="Times New Roman"/>
          <w:sz w:val="24"/>
          <w:szCs w:val="24"/>
        </w:rPr>
        <w:t xml:space="preserve"> jusqu’à concurrence de </w:t>
      </w:r>
      <w:r w:rsidR="0011012A" w:rsidRPr="00C10550">
        <w:rPr>
          <w:rFonts w:ascii="Times New Roman" w:hAnsi="Times New Roman" w:cs="Times New Roman"/>
          <w:sz w:val="24"/>
          <w:szCs w:val="24"/>
        </w:rPr>
        <w:t>80 ou 85</w:t>
      </w:r>
      <w:r w:rsidR="002E7968" w:rsidRPr="00C10550">
        <w:rPr>
          <w:rFonts w:ascii="Times New Roman" w:hAnsi="Times New Roman" w:cs="Times New Roman"/>
          <w:sz w:val="24"/>
          <w:szCs w:val="24"/>
        </w:rPr>
        <w:t>%</w:t>
      </w:r>
      <w:r w:rsidR="00B40B03" w:rsidRPr="00C10550">
        <w:rPr>
          <w:rFonts w:ascii="Times New Roman" w:hAnsi="Times New Roman" w:cs="Times New Roman"/>
          <w:sz w:val="24"/>
          <w:szCs w:val="24"/>
        </w:rPr>
        <w:t xml:space="preserve">. Ceci </w:t>
      </w:r>
      <w:r w:rsidR="002E7968" w:rsidRPr="00C10550">
        <w:rPr>
          <w:rFonts w:ascii="Times New Roman" w:hAnsi="Times New Roman" w:cs="Times New Roman"/>
          <w:sz w:val="24"/>
          <w:szCs w:val="24"/>
        </w:rPr>
        <w:t>afin simplement d’assurer la stabilité relative du groupe de langue française</w:t>
      </w:r>
      <w:r w:rsidR="00B40B03" w:rsidRPr="00C10550">
        <w:rPr>
          <w:rFonts w:ascii="Times New Roman" w:hAnsi="Times New Roman" w:cs="Times New Roman"/>
          <w:sz w:val="24"/>
          <w:szCs w:val="24"/>
        </w:rPr>
        <w:t xml:space="preserve"> </w:t>
      </w:r>
      <w:r w:rsidR="002E7968" w:rsidRPr="00C10550">
        <w:rPr>
          <w:rFonts w:ascii="Times New Roman" w:hAnsi="Times New Roman" w:cs="Times New Roman"/>
          <w:sz w:val="24"/>
          <w:szCs w:val="24"/>
        </w:rPr>
        <w:t>au Québec.</w:t>
      </w:r>
      <w:r w:rsidR="00190256" w:rsidRPr="00C10550">
        <w:rPr>
          <w:rFonts w:ascii="Times New Roman" w:hAnsi="Times New Roman" w:cs="Times New Roman"/>
          <w:sz w:val="24"/>
          <w:szCs w:val="24"/>
        </w:rPr>
        <w:t xml:space="preserve"> </w:t>
      </w:r>
      <w:r w:rsidR="00D719AD" w:rsidRPr="00C10550">
        <w:rPr>
          <w:rFonts w:ascii="Times New Roman" w:hAnsi="Times New Roman" w:cs="Times New Roman"/>
          <w:sz w:val="24"/>
          <w:szCs w:val="24"/>
        </w:rPr>
        <w:t>La Charte déployait tout un faisceau d’actions</w:t>
      </w:r>
      <w:r w:rsidR="00D516A5" w:rsidRPr="00C10550">
        <w:rPr>
          <w:rFonts w:ascii="Times New Roman" w:hAnsi="Times New Roman" w:cs="Times New Roman"/>
          <w:sz w:val="24"/>
          <w:szCs w:val="24"/>
        </w:rPr>
        <w:t xml:space="preserve"> et de mesures</w:t>
      </w:r>
      <w:r w:rsidR="00D719AD" w:rsidRPr="00C10550">
        <w:rPr>
          <w:rFonts w:ascii="Times New Roman" w:hAnsi="Times New Roman" w:cs="Times New Roman"/>
          <w:sz w:val="24"/>
          <w:szCs w:val="24"/>
        </w:rPr>
        <w:t xml:space="preserve"> afin </w:t>
      </w:r>
      <w:r w:rsidR="0011012A" w:rsidRPr="00C10550">
        <w:rPr>
          <w:rFonts w:ascii="Times New Roman" w:hAnsi="Times New Roman" w:cs="Times New Roman"/>
          <w:sz w:val="24"/>
          <w:szCs w:val="24"/>
        </w:rPr>
        <w:t xml:space="preserve">d’inciter </w:t>
      </w:r>
      <w:r w:rsidR="00D719AD" w:rsidRPr="00C10550">
        <w:rPr>
          <w:rFonts w:ascii="Times New Roman" w:hAnsi="Times New Roman" w:cs="Times New Roman"/>
          <w:sz w:val="24"/>
          <w:szCs w:val="24"/>
        </w:rPr>
        <w:t xml:space="preserve">les allophones et </w:t>
      </w:r>
      <w:r w:rsidR="007242F7" w:rsidRPr="00C10550">
        <w:rPr>
          <w:rFonts w:ascii="Times New Roman" w:hAnsi="Times New Roman" w:cs="Times New Roman"/>
          <w:sz w:val="24"/>
          <w:szCs w:val="24"/>
        </w:rPr>
        <w:t xml:space="preserve">les </w:t>
      </w:r>
      <w:r w:rsidR="00D719AD" w:rsidRPr="00C10550">
        <w:rPr>
          <w:rFonts w:ascii="Times New Roman" w:hAnsi="Times New Roman" w:cs="Times New Roman"/>
          <w:sz w:val="24"/>
          <w:szCs w:val="24"/>
        </w:rPr>
        <w:t xml:space="preserve">anglophones à </w:t>
      </w:r>
      <w:r w:rsidR="00C5287D">
        <w:rPr>
          <w:rFonts w:ascii="Times New Roman" w:hAnsi="Times New Roman" w:cs="Times New Roman"/>
          <w:sz w:val="24"/>
          <w:szCs w:val="24"/>
        </w:rPr>
        <w:t>interagir</w:t>
      </w:r>
      <w:r w:rsidR="00D719AD" w:rsidRPr="00C10550">
        <w:rPr>
          <w:rFonts w:ascii="Times New Roman" w:hAnsi="Times New Roman" w:cs="Times New Roman"/>
          <w:sz w:val="24"/>
          <w:szCs w:val="24"/>
        </w:rPr>
        <w:t xml:space="preserve"> en français</w:t>
      </w:r>
      <w:r w:rsidR="00D516A5" w:rsidRPr="00C10550">
        <w:rPr>
          <w:rFonts w:ascii="Times New Roman" w:hAnsi="Times New Roman" w:cs="Times New Roman"/>
          <w:sz w:val="24"/>
          <w:szCs w:val="24"/>
        </w:rPr>
        <w:t>, ce qui ferait du français la « langue commune », soit la langue utilisée</w:t>
      </w:r>
      <w:r w:rsidR="008034A4" w:rsidRPr="00C10550">
        <w:rPr>
          <w:rFonts w:ascii="Times New Roman" w:hAnsi="Times New Roman" w:cs="Times New Roman"/>
          <w:sz w:val="24"/>
          <w:szCs w:val="24"/>
        </w:rPr>
        <w:t xml:space="preserve"> dans les échanges entre les divers groupes linguistiques au Québec (francophones, anglophones, allophones). </w:t>
      </w:r>
      <w:r w:rsidR="0011012A" w:rsidRPr="00C10550">
        <w:rPr>
          <w:rFonts w:ascii="Times New Roman" w:hAnsi="Times New Roman" w:cs="Times New Roman"/>
          <w:sz w:val="24"/>
          <w:szCs w:val="24"/>
        </w:rPr>
        <w:t>La notion de « langue commune »</w:t>
      </w:r>
      <w:r w:rsidR="00C10550" w:rsidRPr="00C10550">
        <w:rPr>
          <w:rFonts w:ascii="Times New Roman" w:hAnsi="Times New Roman" w:cs="Times New Roman"/>
          <w:sz w:val="24"/>
          <w:szCs w:val="24"/>
        </w:rPr>
        <w:t xml:space="preserve"> n’est pas mise de l’avant dans la Charte elle-même mais plutôt dans le Livre blanc et </w:t>
      </w:r>
      <w:r w:rsidR="00D578D2">
        <w:rPr>
          <w:rFonts w:ascii="Times New Roman" w:hAnsi="Times New Roman" w:cs="Times New Roman"/>
          <w:sz w:val="24"/>
          <w:szCs w:val="24"/>
        </w:rPr>
        <w:t>constitue</w:t>
      </w:r>
      <w:r w:rsidR="00C10550" w:rsidRPr="00C10550">
        <w:rPr>
          <w:rFonts w:ascii="Times New Roman" w:hAnsi="Times New Roman" w:cs="Times New Roman"/>
          <w:sz w:val="24"/>
          <w:szCs w:val="24"/>
        </w:rPr>
        <w:t xml:space="preserve"> une recommandation de la commission Gendron qui écrivait qu’il fallait viser à : </w:t>
      </w:r>
      <w:r w:rsidR="00C10550" w:rsidRPr="00C10550">
        <w:rPr>
          <w:rFonts w:ascii="Times New Roman" w:eastAsia="Times New Roman" w:hAnsi="Times New Roman" w:cs="Times New Roman"/>
          <w:color w:val="282828"/>
          <w:sz w:val="24"/>
          <w:szCs w:val="24"/>
          <w:shd w:val="clear" w:color="auto" w:fill="FFFFFF"/>
          <w:lang w:eastAsia="fr-CA"/>
        </w:rPr>
        <w:t>« faire du français la langue commune des Québécois […], une langue que tous connaissent […], de telle sorte qu’elle puisse servir […] de moyen de communication entre Québécois de toute langue et de toute origine »</w:t>
      </w:r>
      <w:r w:rsidR="0012129A">
        <w:rPr>
          <w:rStyle w:val="Appelnotedebasdep"/>
          <w:rFonts w:ascii="Times New Roman" w:eastAsia="Times New Roman" w:hAnsi="Times New Roman" w:cs="Times New Roman"/>
          <w:color w:val="282828"/>
          <w:sz w:val="24"/>
          <w:szCs w:val="24"/>
          <w:shd w:val="clear" w:color="auto" w:fill="FFFFFF"/>
          <w:lang w:eastAsia="fr-CA"/>
        </w:rPr>
        <w:footnoteReference w:id="3"/>
      </w:r>
      <w:r w:rsidR="00C10550" w:rsidRPr="00C10550">
        <w:rPr>
          <w:rFonts w:ascii="Times New Roman" w:eastAsia="Times New Roman" w:hAnsi="Times New Roman" w:cs="Times New Roman"/>
          <w:color w:val="282828"/>
          <w:sz w:val="24"/>
          <w:szCs w:val="24"/>
          <w:shd w:val="clear" w:color="auto" w:fill="FFFFFF"/>
          <w:lang w:eastAsia="fr-CA"/>
        </w:rPr>
        <w:t xml:space="preserve">. </w:t>
      </w:r>
    </w:p>
    <w:p w14:paraId="1323C097" w14:textId="7DD05A5B" w:rsidR="00C10550" w:rsidRDefault="00C10550" w:rsidP="0012129A">
      <w:pPr>
        <w:jc w:val="both"/>
      </w:pPr>
      <w:r w:rsidRPr="00C10550">
        <w:rPr>
          <w:rFonts w:ascii="Times New Roman" w:eastAsia="Times New Roman" w:hAnsi="Times New Roman" w:cs="Times New Roman"/>
          <w:color w:val="282828"/>
          <w:sz w:val="24"/>
          <w:szCs w:val="24"/>
          <w:shd w:val="clear" w:color="auto" w:fill="FFFFFF"/>
          <w:lang w:eastAsia="fr-CA"/>
        </w:rPr>
        <w:t xml:space="preserve">Établir le français comme langue commune au Québec était conçu comme une question de « justice » et un garant de la </w:t>
      </w:r>
      <w:r w:rsidRPr="0012129A">
        <w:rPr>
          <w:rFonts w:ascii="Times New Roman" w:eastAsia="Times New Roman" w:hAnsi="Times New Roman" w:cs="Times New Roman"/>
          <w:color w:val="282828"/>
          <w:sz w:val="24"/>
          <w:szCs w:val="24"/>
          <w:shd w:val="clear" w:color="auto" w:fill="FFFFFF"/>
          <w:lang w:eastAsia="fr-CA"/>
        </w:rPr>
        <w:t>« cohésion sociale » : « </w:t>
      </w:r>
      <w:r w:rsidRPr="00C10550">
        <w:rPr>
          <w:rFonts w:ascii="Times New Roman" w:hAnsi="Times New Roman" w:cs="Times New Roman"/>
          <w:sz w:val="24"/>
          <w:szCs w:val="24"/>
        </w:rPr>
        <w:t>Autant la pluralité des moyens d'expression est utile et féconde sur un même territoire, autant il est nécessaire qu'au préalable, un réseau de signes communs rassemble les hommes. Sans quoi ne sauraient subsister la cohésion et le consensus indispensables au développement d'un peuple</w:t>
      </w:r>
      <w:r w:rsidR="00203273">
        <w:rPr>
          <w:rFonts w:ascii="Times New Roman" w:hAnsi="Times New Roman" w:cs="Times New Roman"/>
          <w:sz w:val="24"/>
          <w:szCs w:val="24"/>
        </w:rPr>
        <w:t xml:space="preserve"> </w:t>
      </w:r>
      <w:r w:rsidRPr="00C10550">
        <w:rPr>
          <w:rFonts w:ascii="Times New Roman" w:hAnsi="Times New Roman" w:cs="Times New Roman"/>
          <w:sz w:val="24"/>
          <w:szCs w:val="24"/>
        </w:rPr>
        <w:t>»</w:t>
      </w:r>
      <w:r>
        <w:rPr>
          <w:rStyle w:val="Appelnotedebasdep"/>
          <w:rFonts w:ascii="Times New Roman" w:hAnsi="Times New Roman" w:cs="Times New Roman"/>
          <w:sz w:val="24"/>
          <w:szCs w:val="24"/>
        </w:rPr>
        <w:footnoteReference w:id="4"/>
      </w:r>
      <w:r w:rsidR="00203273">
        <w:rPr>
          <w:rFonts w:ascii="Times New Roman" w:hAnsi="Times New Roman" w:cs="Times New Roman"/>
          <w:sz w:val="24"/>
          <w:szCs w:val="24"/>
        </w:rPr>
        <w:t>.</w:t>
      </w:r>
    </w:p>
    <w:p w14:paraId="1FF0C018" w14:textId="564CF92B" w:rsidR="0012129A" w:rsidRPr="0012129A" w:rsidRDefault="0012129A" w:rsidP="0012129A">
      <w:pPr>
        <w:jc w:val="both"/>
        <w:rPr>
          <w:rFonts w:ascii="Times New Roman" w:hAnsi="Times New Roman" w:cs="Times New Roman"/>
          <w:sz w:val="24"/>
          <w:szCs w:val="24"/>
        </w:rPr>
      </w:pPr>
      <w:r>
        <w:rPr>
          <w:rFonts w:ascii="Times New Roman" w:eastAsia="Times New Roman" w:hAnsi="Times New Roman" w:cs="Times New Roman"/>
          <w:sz w:val="24"/>
          <w:szCs w:val="24"/>
          <w:lang w:eastAsia="fr-CA"/>
        </w:rPr>
        <w:lastRenderedPageBreak/>
        <w:t xml:space="preserve">Dans le Livre blanc, Camille Laurin s’adresse </w:t>
      </w:r>
      <w:r w:rsidR="00D578D2">
        <w:rPr>
          <w:rFonts w:ascii="Times New Roman" w:eastAsia="Times New Roman" w:hAnsi="Times New Roman" w:cs="Times New Roman"/>
          <w:sz w:val="24"/>
          <w:szCs w:val="24"/>
          <w:lang w:eastAsia="fr-CA"/>
        </w:rPr>
        <w:t>nommément</w:t>
      </w:r>
      <w:r>
        <w:rPr>
          <w:rFonts w:ascii="Times New Roman" w:eastAsia="Times New Roman" w:hAnsi="Times New Roman" w:cs="Times New Roman"/>
          <w:sz w:val="24"/>
          <w:szCs w:val="24"/>
          <w:lang w:eastAsia="fr-CA"/>
        </w:rPr>
        <w:t xml:space="preserve"> aux anglophones et appelle à l’instauration d’un nouveau « vivre-ensemble » au Québec, un « vivre-ensemble incluant la communauté anglophone : </w:t>
      </w:r>
      <w:r w:rsidRPr="0012129A">
        <w:rPr>
          <w:rFonts w:ascii="Times New Roman" w:hAnsi="Times New Roman" w:cs="Times New Roman"/>
          <w:sz w:val="24"/>
          <w:szCs w:val="24"/>
        </w:rPr>
        <w:t>« L'anglais […] aura toujours une place importante au Québec [...] Cependant, […] il sera normal que les Québécois, quelle que soit leur origine […], puissent s'exprimer en français, participer de plein droit à une société française, admettre que le français est ici la langue commune à tous. »</w:t>
      </w:r>
    </w:p>
    <w:p w14:paraId="1184B2E5" w14:textId="4761DF30" w:rsidR="009A155E" w:rsidRPr="00945D3F" w:rsidRDefault="009A155E" w:rsidP="00945D3F">
      <w:pPr>
        <w:pStyle w:val="Commentaire"/>
        <w:jc w:val="both"/>
        <w:rPr>
          <w:rFonts w:ascii="Times New Roman" w:hAnsi="Times New Roman" w:cs="Times New Roman"/>
          <w:sz w:val="24"/>
          <w:szCs w:val="24"/>
        </w:rPr>
      </w:pPr>
      <w:r w:rsidRPr="0012129A">
        <w:rPr>
          <w:rFonts w:ascii="Times New Roman" w:hAnsi="Times New Roman" w:cs="Times New Roman"/>
          <w:sz w:val="24"/>
          <w:szCs w:val="24"/>
        </w:rPr>
        <w:t>Dans l’esprit des concepteurs de la Charte</w:t>
      </w:r>
      <w:r w:rsidR="009F40B4" w:rsidRPr="0012129A">
        <w:rPr>
          <w:rFonts w:ascii="Times New Roman" w:hAnsi="Times New Roman" w:cs="Times New Roman"/>
          <w:sz w:val="24"/>
          <w:szCs w:val="24"/>
        </w:rPr>
        <w:t>, la langue n’était pas séparée de la culture.</w:t>
      </w:r>
      <w:r w:rsidR="00844083" w:rsidRPr="0012129A">
        <w:rPr>
          <w:rFonts w:ascii="Times New Roman" w:hAnsi="Times New Roman" w:cs="Times New Roman"/>
          <w:sz w:val="24"/>
          <w:szCs w:val="24"/>
        </w:rPr>
        <w:t xml:space="preserve"> Ceci, contrairement </w:t>
      </w:r>
      <w:r w:rsidR="003E261A" w:rsidRPr="0012129A">
        <w:rPr>
          <w:rFonts w:ascii="Times New Roman" w:hAnsi="Times New Roman" w:cs="Times New Roman"/>
          <w:sz w:val="24"/>
          <w:szCs w:val="24"/>
        </w:rPr>
        <w:t>au</w:t>
      </w:r>
      <w:r w:rsidR="00954A59" w:rsidRPr="0012129A">
        <w:rPr>
          <w:rFonts w:ascii="Times New Roman" w:hAnsi="Times New Roman" w:cs="Times New Roman"/>
          <w:sz w:val="24"/>
          <w:szCs w:val="24"/>
        </w:rPr>
        <w:t xml:space="preserve"> projet </w:t>
      </w:r>
      <w:r w:rsidR="00945D3F">
        <w:rPr>
          <w:rFonts w:ascii="Times New Roman" w:hAnsi="Times New Roman" w:cs="Times New Roman"/>
          <w:sz w:val="24"/>
          <w:szCs w:val="24"/>
        </w:rPr>
        <w:t>de Trudeau père</w:t>
      </w:r>
      <w:r w:rsidR="00954A59" w:rsidRPr="0012129A">
        <w:rPr>
          <w:rFonts w:ascii="Times New Roman" w:hAnsi="Times New Roman" w:cs="Times New Roman"/>
          <w:sz w:val="24"/>
          <w:szCs w:val="24"/>
        </w:rPr>
        <w:t xml:space="preserve"> qui </w:t>
      </w:r>
      <w:r w:rsidR="00470A0D" w:rsidRPr="0012129A">
        <w:rPr>
          <w:rFonts w:ascii="Times New Roman" w:hAnsi="Times New Roman" w:cs="Times New Roman"/>
          <w:sz w:val="24"/>
          <w:szCs w:val="24"/>
        </w:rPr>
        <w:t>détache</w:t>
      </w:r>
      <w:r w:rsidR="00954A59" w:rsidRPr="0012129A">
        <w:rPr>
          <w:rFonts w:ascii="Times New Roman" w:hAnsi="Times New Roman" w:cs="Times New Roman"/>
          <w:sz w:val="24"/>
          <w:szCs w:val="24"/>
        </w:rPr>
        <w:t xml:space="preserve"> soigneusement la langue de la culture</w:t>
      </w:r>
      <w:r w:rsidR="006A5A0B" w:rsidRPr="0012129A">
        <w:rPr>
          <w:rFonts w:ascii="Times New Roman" w:hAnsi="Times New Roman" w:cs="Times New Roman"/>
          <w:sz w:val="24"/>
          <w:szCs w:val="24"/>
        </w:rPr>
        <w:t xml:space="preserve"> </w:t>
      </w:r>
      <w:r w:rsidR="00203273">
        <w:rPr>
          <w:rFonts w:ascii="Times New Roman" w:hAnsi="Times New Roman" w:cs="Times New Roman"/>
          <w:sz w:val="24"/>
          <w:szCs w:val="24"/>
        </w:rPr>
        <w:t>avec</w:t>
      </w:r>
      <w:r w:rsidR="006A5A0B" w:rsidRPr="0012129A">
        <w:rPr>
          <w:rFonts w:ascii="Times New Roman" w:hAnsi="Times New Roman" w:cs="Times New Roman"/>
          <w:sz w:val="24"/>
          <w:szCs w:val="24"/>
        </w:rPr>
        <w:t xml:space="preserve"> </w:t>
      </w:r>
      <w:r w:rsidR="00203273">
        <w:rPr>
          <w:rFonts w:ascii="Times New Roman" w:hAnsi="Times New Roman" w:cs="Times New Roman"/>
          <w:sz w:val="24"/>
          <w:szCs w:val="24"/>
        </w:rPr>
        <w:t xml:space="preserve">la politique alliant </w:t>
      </w:r>
      <w:r w:rsidR="006A5A0B" w:rsidRPr="0012129A">
        <w:rPr>
          <w:rFonts w:ascii="Times New Roman" w:hAnsi="Times New Roman" w:cs="Times New Roman"/>
          <w:sz w:val="24"/>
          <w:szCs w:val="24"/>
        </w:rPr>
        <w:t>bilinguisme et multiculturalisme (et</w:t>
      </w:r>
      <w:r w:rsidR="00203273">
        <w:rPr>
          <w:rFonts w:ascii="Times New Roman" w:hAnsi="Times New Roman" w:cs="Times New Roman"/>
          <w:sz w:val="24"/>
          <w:szCs w:val="24"/>
        </w:rPr>
        <w:t xml:space="preserve"> non le</w:t>
      </w:r>
      <w:r w:rsidR="006A5A0B" w:rsidRPr="0012129A">
        <w:rPr>
          <w:rFonts w:ascii="Times New Roman" w:hAnsi="Times New Roman" w:cs="Times New Roman"/>
          <w:sz w:val="24"/>
          <w:szCs w:val="24"/>
        </w:rPr>
        <w:t xml:space="preserve"> bilinguisme et le biculturalisme tel que l’envisageait la commission Laurendeau-Dunton).</w:t>
      </w:r>
      <w:r w:rsidR="00470A0D" w:rsidRPr="0012129A">
        <w:rPr>
          <w:rFonts w:ascii="Times New Roman" w:hAnsi="Times New Roman" w:cs="Times New Roman"/>
          <w:sz w:val="24"/>
          <w:szCs w:val="24"/>
        </w:rPr>
        <w:t xml:space="preserve"> </w:t>
      </w:r>
      <w:r w:rsidR="00103A64" w:rsidRPr="0012129A">
        <w:rPr>
          <w:rFonts w:ascii="Times New Roman" w:hAnsi="Times New Roman" w:cs="Times New Roman"/>
          <w:sz w:val="24"/>
          <w:szCs w:val="24"/>
        </w:rPr>
        <w:t>En p</w:t>
      </w:r>
      <w:r w:rsidR="005727D2" w:rsidRPr="0012129A">
        <w:rPr>
          <w:rFonts w:ascii="Times New Roman" w:hAnsi="Times New Roman" w:cs="Times New Roman"/>
          <w:sz w:val="24"/>
          <w:szCs w:val="24"/>
        </w:rPr>
        <w:t>rocédant ainsi, l</w:t>
      </w:r>
      <w:r w:rsidR="00470A0D" w:rsidRPr="0012129A">
        <w:rPr>
          <w:rFonts w:ascii="Times New Roman" w:hAnsi="Times New Roman" w:cs="Times New Roman"/>
          <w:sz w:val="24"/>
          <w:szCs w:val="24"/>
        </w:rPr>
        <w:t xml:space="preserve">a </w:t>
      </w:r>
      <w:r w:rsidR="00470A0D" w:rsidRPr="004A17E2">
        <w:rPr>
          <w:rFonts w:ascii="Times New Roman" w:hAnsi="Times New Roman" w:cs="Times New Roman"/>
          <w:i/>
          <w:iCs/>
          <w:sz w:val="24"/>
          <w:szCs w:val="24"/>
        </w:rPr>
        <w:t>Loi sur les langues officielles</w:t>
      </w:r>
      <w:r w:rsidR="00203273">
        <w:rPr>
          <w:rFonts w:ascii="Times New Roman" w:hAnsi="Times New Roman" w:cs="Times New Roman"/>
          <w:sz w:val="24"/>
          <w:szCs w:val="24"/>
        </w:rPr>
        <w:t xml:space="preserve"> (LLO)</w:t>
      </w:r>
      <w:r w:rsidR="00470A0D" w:rsidRPr="0012129A">
        <w:rPr>
          <w:rFonts w:ascii="Times New Roman" w:hAnsi="Times New Roman" w:cs="Times New Roman"/>
          <w:sz w:val="24"/>
          <w:szCs w:val="24"/>
        </w:rPr>
        <w:t xml:space="preserve"> fédérale</w:t>
      </w:r>
      <w:r w:rsidR="00802610" w:rsidRPr="0012129A">
        <w:rPr>
          <w:rFonts w:ascii="Times New Roman" w:hAnsi="Times New Roman" w:cs="Times New Roman"/>
          <w:sz w:val="24"/>
          <w:szCs w:val="24"/>
        </w:rPr>
        <w:t xml:space="preserve"> </w:t>
      </w:r>
      <w:r w:rsidR="00103A64" w:rsidRPr="0012129A">
        <w:rPr>
          <w:rFonts w:ascii="Times New Roman" w:hAnsi="Times New Roman" w:cs="Times New Roman"/>
          <w:sz w:val="24"/>
          <w:szCs w:val="24"/>
        </w:rPr>
        <w:t>est venue</w:t>
      </w:r>
      <w:r w:rsidR="002D469C" w:rsidRPr="0012129A">
        <w:rPr>
          <w:rFonts w:ascii="Times New Roman" w:hAnsi="Times New Roman" w:cs="Times New Roman"/>
          <w:sz w:val="24"/>
          <w:szCs w:val="24"/>
        </w:rPr>
        <w:t xml:space="preserve"> couper le français de son vivier culturel</w:t>
      </w:r>
      <w:r w:rsidR="0012129A">
        <w:rPr>
          <w:rFonts w:ascii="Times New Roman" w:hAnsi="Times New Roman" w:cs="Times New Roman"/>
          <w:sz w:val="24"/>
          <w:szCs w:val="24"/>
        </w:rPr>
        <w:t>.</w:t>
      </w:r>
      <w:r w:rsidR="0012129A" w:rsidRPr="0012129A">
        <w:rPr>
          <w:rFonts w:ascii="Times New Roman" w:hAnsi="Times New Roman" w:cs="Times New Roman"/>
          <w:sz w:val="24"/>
          <w:szCs w:val="24"/>
        </w:rPr>
        <w:t xml:space="preserve"> </w:t>
      </w:r>
      <w:r w:rsidR="0012129A">
        <w:rPr>
          <w:rFonts w:ascii="Times New Roman" w:hAnsi="Times New Roman" w:cs="Times New Roman"/>
          <w:sz w:val="24"/>
          <w:szCs w:val="24"/>
        </w:rPr>
        <w:t xml:space="preserve">La </w:t>
      </w:r>
      <w:r w:rsidR="00203273">
        <w:rPr>
          <w:rFonts w:ascii="Times New Roman" w:hAnsi="Times New Roman" w:cs="Times New Roman"/>
          <w:sz w:val="24"/>
          <w:szCs w:val="24"/>
        </w:rPr>
        <w:t>LLO</w:t>
      </w:r>
      <w:r w:rsidR="0012129A">
        <w:rPr>
          <w:rFonts w:ascii="Times New Roman" w:hAnsi="Times New Roman" w:cs="Times New Roman"/>
          <w:sz w:val="24"/>
          <w:szCs w:val="24"/>
        </w:rPr>
        <w:t xml:space="preserve"> sépare la langue, le français, de sa réalité socio-politique et ignore le fait que la vitalité du français dépend non pas </w:t>
      </w:r>
      <w:r w:rsidR="00884F74">
        <w:rPr>
          <w:rFonts w:ascii="Times New Roman" w:hAnsi="Times New Roman" w:cs="Times New Roman"/>
          <w:sz w:val="24"/>
          <w:szCs w:val="24"/>
        </w:rPr>
        <w:t xml:space="preserve">vraiment </w:t>
      </w:r>
      <w:r w:rsidR="0012129A">
        <w:rPr>
          <w:rFonts w:ascii="Times New Roman" w:hAnsi="Times New Roman" w:cs="Times New Roman"/>
          <w:sz w:val="24"/>
          <w:szCs w:val="24"/>
        </w:rPr>
        <w:t>de garanties de droits individuels</w:t>
      </w:r>
      <w:r w:rsidR="00945D3F">
        <w:rPr>
          <w:rFonts w:ascii="Times New Roman" w:hAnsi="Times New Roman" w:cs="Times New Roman"/>
          <w:sz w:val="24"/>
          <w:szCs w:val="24"/>
        </w:rPr>
        <w:t xml:space="preserve">, mais </w:t>
      </w:r>
      <w:r w:rsidR="00884F74">
        <w:rPr>
          <w:rFonts w:ascii="Times New Roman" w:hAnsi="Times New Roman" w:cs="Times New Roman"/>
          <w:sz w:val="24"/>
          <w:szCs w:val="24"/>
        </w:rPr>
        <w:t xml:space="preserve">plutôt </w:t>
      </w:r>
      <w:r w:rsidR="00945D3F">
        <w:rPr>
          <w:rFonts w:ascii="Times New Roman" w:hAnsi="Times New Roman" w:cs="Times New Roman"/>
          <w:sz w:val="24"/>
          <w:szCs w:val="24"/>
        </w:rPr>
        <w:t xml:space="preserve">de la vitalité des collectivités de langue française douées d’une véritable autonomie, au Québec comme ailleurs au Canada. La </w:t>
      </w:r>
      <w:r w:rsidR="00203273">
        <w:rPr>
          <w:rFonts w:ascii="Times New Roman" w:hAnsi="Times New Roman" w:cs="Times New Roman"/>
          <w:sz w:val="24"/>
          <w:szCs w:val="24"/>
        </w:rPr>
        <w:t>LLO</w:t>
      </w:r>
      <w:r w:rsidR="00945D3F">
        <w:rPr>
          <w:rFonts w:ascii="Times New Roman" w:hAnsi="Times New Roman" w:cs="Times New Roman"/>
          <w:sz w:val="24"/>
          <w:szCs w:val="24"/>
        </w:rPr>
        <w:t xml:space="preserve"> </w:t>
      </w:r>
      <w:r w:rsidR="00313ADB" w:rsidRPr="00945D3F">
        <w:rPr>
          <w:rFonts w:ascii="Times New Roman" w:hAnsi="Times New Roman" w:cs="Times New Roman"/>
          <w:sz w:val="24"/>
          <w:szCs w:val="24"/>
        </w:rPr>
        <w:t>assure</w:t>
      </w:r>
      <w:r w:rsidR="005727D2" w:rsidRPr="00945D3F">
        <w:rPr>
          <w:rFonts w:ascii="Times New Roman" w:hAnsi="Times New Roman" w:cs="Times New Roman"/>
          <w:sz w:val="24"/>
          <w:szCs w:val="24"/>
        </w:rPr>
        <w:t xml:space="preserve"> </w:t>
      </w:r>
      <w:r w:rsidR="0073136B" w:rsidRPr="00945D3F">
        <w:rPr>
          <w:rFonts w:ascii="Times New Roman" w:hAnsi="Times New Roman" w:cs="Times New Roman"/>
          <w:sz w:val="24"/>
          <w:szCs w:val="24"/>
        </w:rPr>
        <w:t xml:space="preserve">en quelque sorte une folkorisation </w:t>
      </w:r>
      <w:r w:rsidR="00CE3FA9" w:rsidRPr="00945D3F">
        <w:rPr>
          <w:rFonts w:ascii="Times New Roman" w:hAnsi="Times New Roman" w:cs="Times New Roman"/>
          <w:sz w:val="24"/>
          <w:szCs w:val="24"/>
        </w:rPr>
        <w:t xml:space="preserve">éventuelle </w:t>
      </w:r>
      <w:r w:rsidR="0073136B" w:rsidRPr="00945D3F">
        <w:rPr>
          <w:rFonts w:ascii="Times New Roman" w:hAnsi="Times New Roman" w:cs="Times New Roman"/>
          <w:sz w:val="24"/>
          <w:szCs w:val="24"/>
        </w:rPr>
        <w:t>du français au Canada.</w:t>
      </w:r>
    </w:p>
    <w:p w14:paraId="455CF2BD" w14:textId="0517F0CA" w:rsidR="0035584B" w:rsidRPr="00945D3F" w:rsidRDefault="00945D3F" w:rsidP="005839D0">
      <w:pPr>
        <w:jc w:val="both"/>
        <w:rPr>
          <w:rFonts w:ascii="Times New Roman" w:hAnsi="Times New Roman" w:cs="Times New Roman"/>
          <w:sz w:val="24"/>
          <w:szCs w:val="24"/>
        </w:rPr>
      </w:pPr>
      <w:r w:rsidRPr="00945D3F">
        <w:rPr>
          <w:rFonts w:ascii="Times New Roman" w:hAnsi="Times New Roman" w:cs="Times New Roman"/>
          <w:sz w:val="24"/>
          <w:szCs w:val="24"/>
        </w:rPr>
        <w:t>L’objectif long ou ultime de la Charte était de faire en sorte que le français, longtemps confiné au groupe des Québécois de langue française, soit adopté à son tour par les Néo et Anglo-Québécois comme langue d’usage et de culture et serve ainsi de liant social et civique pour l’ensemble de la population québécoise.</w:t>
      </w:r>
      <w:r>
        <w:rPr>
          <w:rFonts w:ascii="Times New Roman" w:hAnsi="Times New Roman" w:cs="Times New Roman"/>
          <w:sz w:val="24"/>
          <w:szCs w:val="24"/>
        </w:rPr>
        <w:t xml:space="preserve"> </w:t>
      </w:r>
      <w:r w:rsidR="00D719AD" w:rsidRPr="00945D3F">
        <w:rPr>
          <w:rFonts w:ascii="Times New Roman" w:hAnsi="Times New Roman" w:cs="Times New Roman"/>
          <w:sz w:val="24"/>
          <w:szCs w:val="24"/>
        </w:rPr>
        <w:t>Jusqu’alors, la culture de langue anglaise constituait, sans conteste possible, la véritable culture de convergence au Québec.</w:t>
      </w:r>
      <w:r w:rsidR="00CB1BE9" w:rsidRPr="00945D3F">
        <w:rPr>
          <w:rFonts w:ascii="Times New Roman" w:hAnsi="Times New Roman" w:cs="Times New Roman"/>
          <w:sz w:val="24"/>
          <w:szCs w:val="24"/>
        </w:rPr>
        <w:t xml:space="preserve"> </w:t>
      </w:r>
    </w:p>
    <w:p w14:paraId="69C12FB1" w14:textId="1D4D74DD" w:rsidR="00B40B03" w:rsidRDefault="00CB1BE9" w:rsidP="005839D0">
      <w:pPr>
        <w:jc w:val="both"/>
        <w:rPr>
          <w:rFonts w:ascii="Times New Roman" w:hAnsi="Times New Roman" w:cs="Times New Roman"/>
          <w:sz w:val="24"/>
          <w:szCs w:val="24"/>
        </w:rPr>
      </w:pPr>
      <w:r w:rsidRPr="00945D3F">
        <w:rPr>
          <w:rFonts w:ascii="Times New Roman" w:hAnsi="Times New Roman" w:cs="Times New Roman"/>
          <w:sz w:val="24"/>
          <w:szCs w:val="24"/>
        </w:rPr>
        <w:t xml:space="preserve">Les « droits » de la </w:t>
      </w:r>
      <w:r w:rsidR="00945D3F">
        <w:rPr>
          <w:rFonts w:ascii="Times New Roman" w:hAnsi="Times New Roman" w:cs="Times New Roman"/>
          <w:sz w:val="24"/>
          <w:szCs w:val="24"/>
        </w:rPr>
        <w:t>« communauté</w:t>
      </w:r>
      <w:r w:rsidRPr="00945D3F">
        <w:rPr>
          <w:rFonts w:ascii="Times New Roman" w:hAnsi="Times New Roman" w:cs="Times New Roman"/>
          <w:sz w:val="24"/>
          <w:szCs w:val="24"/>
        </w:rPr>
        <w:t xml:space="preserve"> historique</w:t>
      </w:r>
      <w:r w:rsidR="00945D3F">
        <w:rPr>
          <w:rFonts w:ascii="Times New Roman" w:hAnsi="Times New Roman" w:cs="Times New Roman"/>
          <w:sz w:val="24"/>
          <w:szCs w:val="24"/>
        </w:rPr>
        <w:t xml:space="preserve"> d’expression anglaise »</w:t>
      </w:r>
      <w:r w:rsidRPr="00945D3F">
        <w:rPr>
          <w:rFonts w:ascii="Times New Roman" w:hAnsi="Times New Roman" w:cs="Times New Roman"/>
          <w:sz w:val="24"/>
          <w:szCs w:val="24"/>
        </w:rPr>
        <w:t xml:space="preserve"> étaient protégés dans les interactions de cette communauté avec l’État québécois, c’est-à-dire que ceux-ci pourraient toujours obtenir des services publics (santé, éducation, services directs de l’État) en anglais, mais les autres devraient</w:t>
      </w:r>
      <w:r w:rsidRPr="00CF18EC">
        <w:rPr>
          <w:rFonts w:ascii="Times New Roman" w:hAnsi="Times New Roman" w:cs="Times New Roman"/>
          <w:sz w:val="24"/>
          <w:szCs w:val="24"/>
        </w:rPr>
        <w:t xml:space="preserve"> transiger en français</w:t>
      </w:r>
      <w:r w:rsidR="00884F74">
        <w:rPr>
          <w:rFonts w:ascii="Times New Roman" w:hAnsi="Times New Roman" w:cs="Times New Roman"/>
          <w:sz w:val="24"/>
          <w:szCs w:val="24"/>
        </w:rPr>
        <w:t xml:space="preserve"> avec ce dernier</w:t>
      </w:r>
      <w:r w:rsidRPr="00CF18EC">
        <w:rPr>
          <w:rFonts w:ascii="Times New Roman" w:hAnsi="Times New Roman" w:cs="Times New Roman"/>
          <w:sz w:val="24"/>
          <w:szCs w:val="24"/>
        </w:rPr>
        <w:t xml:space="preserve">. Il faut noter, cependant, que </w:t>
      </w:r>
      <w:r w:rsidR="00191014" w:rsidRPr="00CF18EC">
        <w:rPr>
          <w:rFonts w:ascii="Times New Roman" w:hAnsi="Times New Roman" w:cs="Times New Roman"/>
          <w:sz w:val="24"/>
          <w:szCs w:val="24"/>
        </w:rPr>
        <w:t>les anglophones n’étaient pas exclus pour autant de la « convergence culturelle » ou du français « langue commune »; ceux-ci devraient</w:t>
      </w:r>
      <w:r w:rsidR="00CF18EC">
        <w:rPr>
          <w:rFonts w:ascii="Times New Roman" w:hAnsi="Times New Roman" w:cs="Times New Roman"/>
          <w:sz w:val="24"/>
          <w:szCs w:val="24"/>
        </w:rPr>
        <w:t xml:space="preserve"> </w:t>
      </w:r>
      <w:r w:rsidR="00191014" w:rsidRPr="00CF18EC">
        <w:rPr>
          <w:rFonts w:ascii="Times New Roman" w:hAnsi="Times New Roman" w:cs="Times New Roman"/>
          <w:sz w:val="24"/>
          <w:szCs w:val="24"/>
        </w:rPr>
        <w:t>eux aussi,</w:t>
      </w:r>
      <w:r w:rsidR="00CF18EC">
        <w:rPr>
          <w:rFonts w:ascii="Times New Roman" w:hAnsi="Times New Roman" w:cs="Times New Roman"/>
          <w:sz w:val="24"/>
          <w:szCs w:val="24"/>
        </w:rPr>
        <w:t xml:space="preserve"> théoriquement,</w:t>
      </w:r>
      <w:r w:rsidR="00191014" w:rsidRPr="00CF18EC">
        <w:rPr>
          <w:rFonts w:ascii="Times New Roman" w:hAnsi="Times New Roman" w:cs="Times New Roman"/>
          <w:sz w:val="24"/>
          <w:szCs w:val="24"/>
        </w:rPr>
        <w:t xml:space="preserve"> utiliser le français pour </w:t>
      </w:r>
      <w:r w:rsidR="009455D6">
        <w:rPr>
          <w:rFonts w:ascii="Times New Roman" w:hAnsi="Times New Roman" w:cs="Times New Roman"/>
          <w:sz w:val="24"/>
          <w:szCs w:val="24"/>
        </w:rPr>
        <w:t>échanger</w:t>
      </w:r>
      <w:r w:rsidR="00191014" w:rsidRPr="00CF18EC">
        <w:rPr>
          <w:rFonts w:ascii="Times New Roman" w:hAnsi="Times New Roman" w:cs="Times New Roman"/>
          <w:sz w:val="24"/>
          <w:szCs w:val="24"/>
        </w:rPr>
        <w:t xml:space="preserve"> avec les francophones et les allophones hors des services </w:t>
      </w:r>
      <w:r w:rsidR="00242DBB" w:rsidRPr="00CF18EC">
        <w:rPr>
          <w:rFonts w:ascii="Times New Roman" w:hAnsi="Times New Roman" w:cs="Times New Roman"/>
          <w:sz w:val="24"/>
          <w:szCs w:val="24"/>
        </w:rPr>
        <w:t xml:space="preserve">assurés par </w:t>
      </w:r>
      <w:r w:rsidR="002A5BBC" w:rsidRPr="00CF18EC">
        <w:rPr>
          <w:rFonts w:ascii="Times New Roman" w:hAnsi="Times New Roman" w:cs="Times New Roman"/>
          <w:sz w:val="24"/>
          <w:szCs w:val="24"/>
        </w:rPr>
        <w:t>l’É</w:t>
      </w:r>
      <w:r w:rsidR="00242DBB" w:rsidRPr="00CF18EC">
        <w:rPr>
          <w:rFonts w:ascii="Times New Roman" w:hAnsi="Times New Roman" w:cs="Times New Roman"/>
          <w:sz w:val="24"/>
          <w:szCs w:val="24"/>
        </w:rPr>
        <w:t>tat</w:t>
      </w:r>
      <w:r w:rsidR="002A5BBC" w:rsidRPr="00CF18EC">
        <w:rPr>
          <w:rFonts w:ascii="Times New Roman" w:hAnsi="Times New Roman" w:cs="Times New Roman"/>
          <w:sz w:val="24"/>
          <w:szCs w:val="24"/>
        </w:rPr>
        <w:t xml:space="preserve"> québécois</w:t>
      </w:r>
      <w:r w:rsidR="00191014" w:rsidRPr="00CF18EC">
        <w:rPr>
          <w:rFonts w:ascii="Times New Roman" w:hAnsi="Times New Roman" w:cs="Times New Roman"/>
          <w:sz w:val="24"/>
          <w:szCs w:val="24"/>
        </w:rPr>
        <w:t xml:space="preserve">. Pour le dire </w:t>
      </w:r>
      <w:r w:rsidR="006C0288" w:rsidRPr="00CF18EC">
        <w:rPr>
          <w:rFonts w:ascii="Times New Roman" w:hAnsi="Times New Roman" w:cs="Times New Roman"/>
          <w:sz w:val="24"/>
          <w:szCs w:val="24"/>
        </w:rPr>
        <w:t>autrement</w:t>
      </w:r>
      <w:r w:rsidR="00191014" w:rsidRPr="00CF18EC">
        <w:rPr>
          <w:rFonts w:ascii="Times New Roman" w:hAnsi="Times New Roman" w:cs="Times New Roman"/>
          <w:sz w:val="24"/>
          <w:szCs w:val="24"/>
        </w:rPr>
        <w:t xml:space="preserve">; dans l’entreprise privée, dans l’entreprise publique, les anglophones devraient normalement travailler en français. </w:t>
      </w:r>
      <w:r w:rsidR="00203273">
        <w:rPr>
          <w:rFonts w:ascii="Times New Roman" w:hAnsi="Times New Roman" w:cs="Times New Roman"/>
          <w:sz w:val="24"/>
          <w:szCs w:val="24"/>
        </w:rPr>
        <w:t>Si l</w:t>
      </w:r>
      <w:r w:rsidR="00191014" w:rsidRPr="00CF18EC">
        <w:rPr>
          <w:rFonts w:ascii="Times New Roman" w:hAnsi="Times New Roman" w:cs="Times New Roman"/>
          <w:sz w:val="24"/>
          <w:szCs w:val="24"/>
        </w:rPr>
        <w:t xml:space="preserve">a Charte </w:t>
      </w:r>
      <w:r w:rsidR="00CF18EC">
        <w:rPr>
          <w:rFonts w:ascii="Times New Roman" w:hAnsi="Times New Roman" w:cs="Times New Roman"/>
          <w:sz w:val="24"/>
          <w:szCs w:val="24"/>
        </w:rPr>
        <w:t xml:space="preserve">tentait </w:t>
      </w:r>
      <w:r w:rsidR="00203273">
        <w:rPr>
          <w:rFonts w:ascii="Times New Roman" w:hAnsi="Times New Roman" w:cs="Times New Roman"/>
          <w:sz w:val="24"/>
          <w:szCs w:val="24"/>
        </w:rPr>
        <w:t xml:space="preserve">ainsi </w:t>
      </w:r>
      <w:r w:rsidR="00CF18EC">
        <w:rPr>
          <w:rFonts w:ascii="Times New Roman" w:hAnsi="Times New Roman" w:cs="Times New Roman"/>
          <w:sz w:val="24"/>
          <w:szCs w:val="24"/>
        </w:rPr>
        <w:t>de contrer</w:t>
      </w:r>
      <w:r w:rsidR="00495F05" w:rsidRPr="00CF18EC">
        <w:rPr>
          <w:rFonts w:ascii="Times New Roman" w:hAnsi="Times New Roman" w:cs="Times New Roman"/>
          <w:sz w:val="24"/>
          <w:szCs w:val="24"/>
        </w:rPr>
        <w:t xml:space="preserve"> </w:t>
      </w:r>
      <w:r w:rsidR="00CF18EC">
        <w:rPr>
          <w:rFonts w:ascii="Times New Roman" w:hAnsi="Times New Roman" w:cs="Times New Roman"/>
          <w:sz w:val="24"/>
          <w:szCs w:val="24"/>
        </w:rPr>
        <w:t>le bilinguisme quasi intégral du Québec qui était le legs de la Conquête</w:t>
      </w:r>
      <w:r w:rsidR="00495F05" w:rsidRPr="00CF18EC">
        <w:rPr>
          <w:rFonts w:ascii="Times New Roman" w:hAnsi="Times New Roman" w:cs="Times New Roman"/>
          <w:sz w:val="24"/>
          <w:szCs w:val="24"/>
        </w:rPr>
        <w:t>,</w:t>
      </w:r>
      <w:r w:rsidR="00191014" w:rsidRPr="00CF18EC">
        <w:rPr>
          <w:rFonts w:ascii="Times New Roman" w:hAnsi="Times New Roman" w:cs="Times New Roman"/>
          <w:sz w:val="24"/>
          <w:szCs w:val="24"/>
        </w:rPr>
        <w:t xml:space="preserve"> </w:t>
      </w:r>
      <w:r w:rsidR="00CF18EC">
        <w:rPr>
          <w:rFonts w:ascii="Times New Roman" w:hAnsi="Times New Roman" w:cs="Times New Roman"/>
          <w:sz w:val="24"/>
          <w:szCs w:val="24"/>
        </w:rPr>
        <w:t>elle fut rapidement mise en échec par les tribunaux fédéraux</w:t>
      </w:r>
      <w:r w:rsidR="00203273">
        <w:rPr>
          <w:rFonts w:ascii="Times New Roman" w:hAnsi="Times New Roman" w:cs="Times New Roman"/>
          <w:sz w:val="24"/>
          <w:szCs w:val="24"/>
        </w:rPr>
        <w:t xml:space="preserve"> et le bilinguisme réintroduit</w:t>
      </w:r>
      <w:r w:rsidR="00CF18EC">
        <w:rPr>
          <w:rFonts w:ascii="Times New Roman" w:hAnsi="Times New Roman" w:cs="Times New Roman"/>
          <w:sz w:val="24"/>
          <w:szCs w:val="24"/>
        </w:rPr>
        <w:t>.</w:t>
      </w:r>
    </w:p>
    <w:p w14:paraId="1F727F18" w14:textId="68B139D5" w:rsidR="00203273" w:rsidRPr="00CF18EC" w:rsidRDefault="00203273" w:rsidP="005839D0">
      <w:pPr>
        <w:jc w:val="both"/>
        <w:rPr>
          <w:rFonts w:ascii="Times New Roman" w:hAnsi="Times New Roman" w:cs="Times New Roman"/>
          <w:sz w:val="24"/>
          <w:szCs w:val="24"/>
        </w:rPr>
      </w:pPr>
      <w:r>
        <w:rPr>
          <w:rFonts w:ascii="Times New Roman" w:hAnsi="Times New Roman" w:cs="Times New Roman"/>
          <w:sz w:val="24"/>
          <w:szCs w:val="24"/>
        </w:rPr>
        <w:t>L’axe principal du PL96 concerne « l’exemplarité de l’État » et me semble être une tentative pour restreindre le bilinguisme systémique de l’état québécois, bilinguisme qui a été imposé par les tribunaux fédéraux après 1977.</w:t>
      </w:r>
      <w:r w:rsidR="00F67D35">
        <w:rPr>
          <w:rFonts w:ascii="Times New Roman" w:hAnsi="Times New Roman" w:cs="Times New Roman"/>
          <w:sz w:val="24"/>
          <w:szCs w:val="24"/>
        </w:rPr>
        <w:t xml:space="preserve"> Cet axe d’intervention me semble </w:t>
      </w:r>
      <w:r w:rsidR="00BF7678">
        <w:rPr>
          <w:rFonts w:ascii="Times New Roman" w:hAnsi="Times New Roman" w:cs="Times New Roman"/>
          <w:sz w:val="24"/>
          <w:szCs w:val="24"/>
        </w:rPr>
        <w:t>absolument nécessaire. Le français ne peut être à la fois la « langue officielle » ou même la « seule langue officielle » et constituer une langue sur deux, une langue optionnelle.</w:t>
      </w:r>
    </w:p>
    <w:p w14:paraId="511E492C" w14:textId="11EA0A6B" w:rsidR="00D3016E" w:rsidRPr="00CF18EC" w:rsidRDefault="00D3016E" w:rsidP="005839D0">
      <w:pPr>
        <w:jc w:val="both"/>
        <w:rPr>
          <w:rFonts w:ascii="Times New Roman" w:hAnsi="Times New Roman" w:cs="Times New Roman"/>
          <w:sz w:val="24"/>
          <w:szCs w:val="24"/>
        </w:rPr>
      </w:pPr>
    </w:p>
    <w:p w14:paraId="5A9E658A" w14:textId="01000FA8" w:rsidR="00D3016E" w:rsidRPr="00203273" w:rsidRDefault="00D3016E" w:rsidP="005839D0">
      <w:pPr>
        <w:jc w:val="both"/>
        <w:rPr>
          <w:rFonts w:ascii="Times New Roman" w:hAnsi="Times New Roman" w:cs="Times New Roman"/>
          <w:b/>
          <w:bCs/>
          <w:sz w:val="24"/>
          <w:szCs w:val="24"/>
        </w:rPr>
      </w:pPr>
      <w:r w:rsidRPr="00203273">
        <w:rPr>
          <w:rFonts w:ascii="Times New Roman" w:hAnsi="Times New Roman" w:cs="Times New Roman"/>
          <w:b/>
          <w:bCs/>
          <w:sz w:val="24"/>
          <w:szCs w:val="24"/>
        </w:rPr>
        <w:t>Les substitutions linguistiques</w:t>
      </w:r>
    </w:p>
    <w:p w14:paraId="1C27B128" w14:textId="7A8590BF" w:rsidR="00FD40B8" w:rsidRPr="00CF18EC" w:rsidRDefault="00190256" w:rsidP="005D70F6">
      <w:pPr>
        <w:jc w:val="both"/>
        <w:rPr>
          <w:rFonts w:ascii="Times New Roman" w:hAnsi="Times New Roman" w:cs="Times New Roman"/>
          <w:sz w:val="24"/>
          <w:szCs w:val="24"/>
        </w:rPr>
      </w:pPr>
      <w:r w:rsidRPr="00CF18EC">
        <w:rPr>
          <w:rFonts w:ascii="Times New Roman" w:hAnsi="Times New Roman" w:cs="Times New Roman"/>
          <w:sz w:val="24"/>
          <w:szCs w:val="24"/>
        </w:rPr>
        <w:t xml:space="preserve">Le Livre blanc </w:t>
      </w:r>
      <w:r w:rsidR="00DD65AE" w:rsidRPr="00CF18EC">
        <w:rPr>
          <w:rFonts w:ascii="Times New Roman" w:hAnsi="Times New Roman" w:cs="Times New Roman"/>
          <w:sz w:val="24"/>
          <w:szCs w:val="24"/>
        </w:rPr>
        <w:t xml:space="preserve">de 1977 </w:t>
      </w:r>
      <w:r w:rsidR="00B8593F">
        <w:rPr>
          <w:rFonts w:ascii="Times New Roman" w:hAnsi="Times New Roman" w:cs="Times New Roman"/>
          <w:sz w:val="24"/>
          <w:szCs w:val="24"/>
        </w:rPr>
        <w:t>indiquait</w:t>
      </w:r>
      <w:r w:rsidRPr="00CF18EC">
        <w:rPr>
          <w:rFonts w:ascii="Times New Roman" w:hAnsi="Times New Roman" w:cs="Times New Roman"/>
          <w:sz w:val="24"/>
          <w:szCs w:val="24"/>
        </w:rPr>
        <w:t xml:space="preserve"> qu’il fallait « orienter les options linguistiques des immigrants »</w:t>
      </w:r>
      <w:r w:rsidR="003E0943" w:rsidRPr="00CF18EC">
        <w:rPr>
          <w:rFonts w:ascii="Times New Roman" w:hAnsi="Times New Roman" w:cs="Times New Roman"/>
          <w:sz w:val="24"/>
          <w:szCs w:val="24"/>
        </w:rPr>
        <w:t>, c’est-à-dire</w:t>
      </w:r>
      <w:r w:rsidR="003312AC" w:rsidRPr="00CF18EC">
        <w:rPr>
          <w:rFonts w:ascii="Times New Roman" w:hAnsi="Times New Roman" w:cs="Times New Roman"/>
          <w:sz w:val="24"/>
          <w:szCs w:val="24"/>
        </w:rPr>
        <w:t xml:space="preserve"> viser </w:t>
      </w:r>
      <w:r w:rsidR="00B60B7C" w:rsidRPr="00CF18EC">
        <w:rPr>
          <w:rFonts w:ascii="Times New Roman" w:hAnsi="Times New Roman" w:cs="Times New Roman"/>
          <w:sz w:val="24"/>
          <w:szCs w:val="24"/>
        </w:rPr>
        <w:t xml:space="preserve">à ce </w:t>
      </w:r>
      <w:r w:rsidR="00F3729B" w:rsidRPr="00CF18EC">
        <w:rPr>
          <w:rFonts w:ascii="Times New Roman" w:hAnsi="Times New Roman" w:cs="Times New Roman"/>
          <w:sz w:val="24"/>
          <w:szCs w:val="24"/>
        </w:rPr>
        <w:t>qu’une très nette majorité</w:t>
      </w:r>
      <w:r w:rsidR="003312AC" w:rsidRPr="00CF18EC">
        <w:rPr>
          <w:rFonts w:ascii="Times New Roman" w:hAnsi="Times New Roman" w:cs="Times New Roman"/>
          <w:sz w:val="24"/>
          <w:szCs w:val="24"/>
        </w:rPr>
        <w:t xml:space="preserve"> de</w:t>
      </w:r>
      <w:r w:rsidR="00F3729B" w:rsidRPr="00CF18EC">
        <w:rPr>
          <w:rFonts w:ascii="Times New Roman" w:hAnsi="Times New Roman" w:cs="Times New Roman"/>
          <w:sz w:val="24"/>
          <w:szCs w:val="24"/>
        </w:rPr>
        <w:t>s</w:t>
      </w:r>
      <w:r w:rsidR="003312AC" w:rsidRPr="00CF18EC">
        <w:rPr>
          <w:rFonts w:ascii="Times New Roman" w:hAnsi="Times New Roman" w:cs="Times New Roman"/>
          <w:sz w:val="24"/>
          <w:szCs w:val="24"/>
        </w:rPr>
        <w:t xml:space="preserve"> substitutions linguistiques</w:t>
      </w:r>
      <w:r w:rsidR="00F3729B" w:rsidRPr="00CF18EC">
        <w:rPr>
          <w:rFonts w:ascii="Times New Roman" w:hAnsi="Times New Roman" w:cs="Times New Roman"/>
          <w:sz w:val="24"/>
          <w:szCs w:val="24"/>
        </w:rPr>
        <w:t xml:space="preserve"> effectuées par</w:t>
      </w:r>
      <w:r w:rsidR="003312AC" w:rsidRPr="00CF18EC">
        <w:rPr>
          <w:rFonts w:ascii="Times New Roman" w:hAnsi="Times New Roman" w:cs="Times New Roman"/>
          <w:sz w:val="24"/>
          <w:szCs w:val="24"/>
        </w:rPr>
        <w:t xml:space="preserve"> </w:t>
      </w:r>
      <w:r w:rsidR="00F3729B" w:rsidRPr="00CF18EC">
        <w:rPr>
          <w:rFonts w:ascii="Times New Roman" w:hAnsi="Times New Roman" w:cs="Times New Roman"/>
          <w:sz w:val="24"/>
          <w:szCs w:val="24"/>
        </w:rPr>
        <w:t>l</w:t>
      </w:r>
      <w:r w:rsidR="003312AC" w:rsidRPr="00CF18EC">
        <w:rPr>
          <w:rFonts w:ascii="Times New Roman" w:hAnsi="Times New Roman" w:cs="Times New Roman"/>
          <w:sz w:val="24"/>
          <w:szCs w:val="24"/>
        </w:rPr>
        <w:t xml:space="preserve">es allophones </w:t>
      </w:r>
      <w:r w:rsidR="00B60B7C" w:rsidRPr="00CF18EC">
        <w:rPr>
          <w:rFonts w:ascii="Times New Roman" w:hAnsi="Times New Roman" w:cs="Times New Roman"/>
          <w:sz w:val="24"/>
          <w:szCs w:val="24"/>
        </w:rPr>
        <w:t xml:space="preserve">aillent </w:t>
      </w:r>
      <w:r w:rsidR="003312AC" w:rsidRPr="00CF18EC">
        <w:rPr>
          <w:rFonts w:ascii="Times New Roman" w:hAnsi="Times New Roman" w:cs="Times New Roman"/>
          <w:sz w:val="24"/>
          <w:szCs w:val="24"/>
        </w:rPr>
        <w:t>vers le français</w:t>
      </w:r>
      <w:r w:rsidR="00326DD9" w:rsidRPr="00CF18EC">
        <w:rPr>
          <w:rFonts w:ascii="Times New Roman" w:hAnsi="Times New Roman" w:cs="Times New Roman"/>
          <w:sz w:val="24"/>
          <w:szCs w:val="24"/>
        </w:rPr>
        <w:t xml:space="preserve"> plutôt que vers l’anglais</w:t>
      </w:r>
      <w:r w:rsidR="00256053" w:rsidRPr="00CF18EC">
        <w:rPr>
          <w:rFonts w:ascii="Times New Roman" w:hAnsi="Times New Roman" w:cs="Times New Roman"/>
          <w:sz w:val="24"/>
          <w:szCs w:val="24"/>
        </w:rPr>
        <w:t>.</w:t>
      </w:r>
      <w:r w:rsidR="00B40B03" w:rsidRPr="00CF18EC">
        <w:rPr>
          <w:rFonts w:ascii="Times New Roman" w:hAnsi="Times New Roman" w:cs="Times New Roman"/>
          <w:sz w:val="24"/>
          <w:szCs w:val="24"/>
        </w:rPr>
        <w:t xml:space="preserve"> </w:t>
      </w:r>
    </w:p>
    <w:p w14:paraId="47E6B194" w14:textId="0447B638" w:rsidR="00B068A2" w:rsidRPr="00B8593F" w:rsidRDefault="00FD40B8" w:rsidP="005D70F6">
      <w:pPr>
        <w:jc w:val="both"/>
        <w:rPr>
          <w:rFonts w:ascii="Times New Roman" w:hAnsi="Times New Roman" w:cs="Times New Roman"/>
          <w:sz w:val="24"/>
          <w:szCs w:val="24"/>
        </w:rPr>
      </w:pPr>
      <w:r w:rsidRPr="00CF18EC">
        <w:rPr>
          <w:rFonts w:ascii="Times New Roman" w:hAnsi="Times New Roman" w:cs="Times New Roman"/>
          <w:sz w:val="24"/>
          <w:szCs w:val="24"/>
        </w:rPr>
        <w:lastRenderedPageBreak/>
        <w:t xml:space="preserve">Cette « nette majorité » est ordinairement comprise comme signifiant que 90% </w:t>
      </w:r>
      <w:r w:rsidRPr="00B8593F">
        <w:rPr>
          <w:rFonts w:ascii="Times New Roman" w:hAnsi="Times New Roman" w:cs="Times New Roman"/>
          <w:sz w:val="24"/>
          <w:szCs w:val="24"/>
        </w:rPr>
        <w:t xml:space="preserve">des substitutions linguistiques des allophones doivent </w:t>
      </w:r>
      <w:r w:rsidR="008F0C5F" w:rsidRPr="00B8593F">
        <w:rPr>
          <w:rFonts w:ascii="Times New Roman" w:hAnsi="Times New Roman" w:cs="Times New Roman"/>
          <w:sz w:val="24"/>
          <w:szCs w:val="24"/>
        </w:rPr>
        <w:t>se faire au profit du</w:t>
      </w:r>
      <w:r w:rsidRPr="00B8593F">
        <w:rPr>
          <w:rFonts w:ascii="Times New Roman" w:hAnsi="Times New Roman" w:cs="Times New Roman"/>
          <w:sz w:val="24"/>
          <w:szCs w:val="24"/>
        </w:rPr>
        <w:t xml:space="preserve"> français</w:t>
      </w:r>
      <w:r w:rsidR="00CF18EC">
        <w:rPr>
          <w:rStyle w:val="Appelnotedebasdep"/>
          <w:rFonts w:ascii="Times New Roman" w:hAnsi="Times New Roman" w:cs="Times New Roman"/>
          <w:sz w:val="24"/>
          <w:szCs w:val="24"/>
        </w:rPr>
        <w:footnoteReference w:id="5"/>
      </w:r>
      <w:r w:rsidRPr="00B8593F">
        <w:rPr>
          <w:rFonts w:ascii="Times New Roman" w:hAnsi="Times New Roman" w:cs="Times New Roman"/>
          <w:sz w:val="24"/>
          <w:szCs w:val="24"/>
        </w:rPr>
        <w:t xml:space="preserve">. </w:t>
      </w:r>
      <w:r w:rsidR="00B40B03" w:rsidRPr="00B8593F">
        <w:rPr>
          <w:rFonts w:ascii="Times New Roman" w:hAnsi="Times New Roman" w:cs="Times New Roman"/>
          <w:sz w:val="24"/>
          <w:szCs w:val="24"/>
        </w:rPr>
        <w:t>Ce</w:t>
      </w:r>
      <w:r w:rsidR="00F35A26" w:rsidRPr="00B8593F">
        <w:rPr>
          <w:rFonts w:ascii="Times New Roman" w:hAnsi="Times New Roman" w:cs="Times New Roman"/>
          <w:sz w:val="24"/>
          <w:szCs w:val="24"/>
        </w:rPr>
        <w:t>tte</w:t>
      </w:r>
      <w:r w:rsidR="00B40B03" w:rsidRPr="00B8593F">
        <w:rPr>
          <w:rFonts w:ascii="Times New Roman" w:hAnsi="Times New Roman" w:cs="Times New Roman"/>
          <w:sz w:val="24"/>
          <w:szCs w:val="24"/>
        </w:rPr>
        <w:t xml:space="preserve"> proportion </w:t>
      </w:r>
      <w:r w:rsidR="008F0C5F" w:rsidRPr="00B8593F">
        <w:rPr>
          <w:rFonts w:ascii="Times New Roman" w:hAnsi="Times New Roman" w:cs="Times New Roman"/>
          <w:sz w:val="24"/>
          <w:szCs w:val="24"/>
        </w:rPr>
        <w:t>signifie</w:t>
      </w:r>
      <w:r w:rsidR="009E5FAA" w:rsidRPr="00B8593F">
        <w:rPr>
          <w:rFonts w:ascii="Times New Roman" w:hAnsi="Times New Roman" w:cs="Times New Roman"/>
          <w:sz w:val="24"/>
          <w:szCs w:val="24"/>
        </w:rPr>
        <w:t xml:space="preserve"> que 90% des allophones </w:t>
      </w:r>
      <w:r w:rsidR="00203273">
        <w:rPr>
          <w:rFonts w:ascii="Times New Roman" w:hAnsi="Times New Roman" w:cs="Times New Roman"/>
          <w:sz w:val="24"/>
          <w:szCs w:val="24"/>
        </w:rPr>
        <w:t>passent</w:t>
      </w:r>
      <w:r w:rsidR="009E5FAA" w:rsidRPr="00B8593F">
        <w:rPr>
          <w:rFonts w:ascii="Times New Roman" w:hAnsi="Times New Roman" w:cs="Times New Roman"/>
          <w:sz w:val="24"/>
          <w:szCs w:val="24"/>
        </w:rPr>
        <w:t xml:space="preserve"> éventuellement d</w:t>
      </w:r>
      <w:r w:rsidR="00BE7777" w:rsidRPr="00B8593F">
        <w:rPr>
          <w:rFonts w:ascii="Times New Roman" w:hAnsi="Times New Roman" w:cs="Times New Roman"/>
          <w:sz w:val="24"/>
          <w:szCs w:val="24"/>
        </w:rPr>
        <w:t>’un</w:t>
      </w:r>
      <w:r w:rsidR="00B068A2" w:rsidRPr="00B8593F">
        <w:rPr>
          <w:rFonts w:ascii="Times New Roman" w:hAnsi="Times New Roman" w:cs="Times New Roman"/>
          <w:sz w:val="24"/>
          <w:szCs w:val="24"/>
        </w:rPr>
        <w:t>e</w:t>
      </w:r>
      <w:r w:rsidR="00BE7777" w:rsidRPr="00B8593F">
        <w:rPr>
          <w:rFonts w:ascii="Times New Roman" w:hAnsi="Times New Roman" w:cs="Times New Roman"/>
          <w:sz w:val="24"/>
          <w:szCs w:val="24"/>
        </w:rPr>
        <w:t xml:space="preserve"> langue tierce au français comme langue parlée à la maison et que 10% seulement passent à l’anglais.</w:t>
      </w:r>
      <w:r w:rsidR="00B068A2" w:rsidRPr="00B8593F">
        <w:rPr>
          <w:rFonts w:ascii="Times New Roman" w:hAnsi="Times New Roman" w:cs="Times New Roman"/>
          <w:sz w:val="24"/>
          <w:szCs w:val="24"/>
        </w:rPr>
        <w:t xml:space="preserve"> </w:t>
      </w:r>
      <w:r w:rsidR="008F0C5F" w:rsidRPr="00B8593F">
        <w:rPr>
          <w:rFonts w:ascii="Times New Roman" w:hAnsi="Times New Roman" w:cs="Times New Roman"/>
          <w:sz w:val="24"/>
          <w:szCs w:val="24"/>
        </w:rPr>
        <w:t>À</w:t>
      </w:r>
      <w:r w:rsidR="00B068A2" w:rsidRPr="00B8593F">
        <w:rPr>
          <w:rFonts w:ascii="Times New Roman" w:hAnsi="Times New Roman" w:cs="Times New Roman"/>
          <w:sz w:val="24"/>
          <w:szCs w:val="24"/>
        </w:rPr>
        <w:t xml:space="preserve"> long terme, en régime « stationnaire »</w:t>
      </w:r>
      <w:r w:rsidR="00B240C0" w:rsidRPr="00B8593F">
        <w:rPr>
          <w:rFonts w:ascii="Times New Roman" w:hAnsi="Times New Roman" w:cs="Times New Roman"/>
          <w:sz w:val="24"/>
          <w:szCs w:val="24"/>
        </w:rPr>
        <w:t xml:space="preserve">, le groupe anglophone se stabiliserait </w:t>
      </w:r>
      <w:r w:rsidR="00680029" w:rsidRPr="00B8593F">
        <w:rPr>
          <w:rFonts w:ascii="Times New Roman" w:hAnsi="Times New Roman" w:cs="Times New Roman"/>
          <w:sz w:val="24"/>
          <w:szCs w:val="24"/>
        </w:rPr>
        <w:t xml:space="preserve">donc </w:t>
      </w:r>
      <w:r w:rsidR="00B240C0" w:rsidRPr="00B8593F">
        <w:rPr>
          <w:rFonts w:ascii="Times New Roman" w:hAnsi="Times New Roman" w:cs="Times New Roman"/>
          <w:sz w:val="24"/>
          <w:szCs w:val="24"/>
        </w:rPr>
        <w:t>à 10% de la population</w:t>
      </w:r>
      <w:r w:rsidR="00534AC2" w:rsidRPr="00B8593F">
        <w:rPr>
          <w:rStyle w:val="Appelnotedebasdep"/>
          <w:rFonts w:ascii="Times New Roman" w:hAnsi="Times New Roman" w:cs="Times New Roman"/>
          <w:sz w:val="24"/>
          <w:szCs w:val="24"/>
        </w:rPr>
        <w:footnoteReference w:id="6"/>
      </w:r>
      <w:r w:rsidR="00B240C0" w:rsidRPr="00B8593F">
        <w:rPr>
          <w:rFonts w:ascii="Times New Roman" w:hAnsi="Times New Roman" w:cs="Times New Roman"/>
          <w:sz w:val="24"/>
          <w:szCs w:val="24"/>
        </w:rPr>
        <w:t>.</w:t>
      </w:r>
      <w:r w:rsidR="00CB7408" w:rsidRPr="00B8593F">
        <w:rPr>
          <w:rFonts w:ascii="Times New Roman" w:hAnsi="Times New Roman" w:cs="Times New Roman"/>
          <w:sz w:val="24"/>
          <w:szCs w:val="24"/>
        </w:rPr>
        <w:t xml:space="preserve"> Il s’agit donc d’un objectif équitable qui assure une sécurité linguistique et culturelle à la fois aux francophones et aussi, aux anglophones.</w:t>
      </w:r>
    </w:p>
    <w:p w14:paraId="45F8EC13" w14:textId="37B7F24F" w:rsidR="005D70F6" w:rsidRPr="00B8593F" w:rsidRDefault="001C77AF" w:rsidP="005D70F6">
      <w:pPr>
        <w:jc w:val="both"/>
        <w:rPr>
          <w:rFonts w:ascii="Times New Roman" w:hAnsi="Times New Roman" w:cs="Times New Roman"/>
          <w:sz w:val="24"/>
          <w:szCs w:val="24"/>
        </w:rPr>
      </w:pPr>
      <w:r w:rsidRPr="00B8593F">
        <w:rPr>
          <w:rFonts w:ascii="Times New Roman" w:hAnsi="Times New Roman" w:cs="Times New Roman"/>
          <w:sz w:val="24"/>
          <w:szCs w:val="24"/>
        </w:rPr>
        <w:t xml:space="preserve">Le choix de 90% </w:t>
      </w:r>
      <w:r w:rsidR="00314618" w:rsidRPr="00B8593F">
        <w:rPr>
          <w:rFonts w:ascii="Times New Roman" w:hAnsi="Times New Roman" w:cs="Times New Roman"/>
          <w:sz w:val="24"/>
          <w:szCs w:val="24"/>
        </w:rPr>
        <w:t>comme objectif</w:t>
      </w:r>
      <w:r w:rsidRPr="00B8593F">
        <w:rPr>
          <w:rFonts w:ascii="Times New Roman" w:hAnsi="Times New Roman" w:cs="Times New Roman"/>
          <w:sz w:val="24"/>
          <w:szCs w:val="24"/>
        </w:rPr>
        <w:t xml:space="preserve"> assume</w:t>
      </w:r>
      <w:r w:rsidR="00B40B03" w:rsidRPr="00B8593F">
        <w:rPr>
          <w:rFonts w:ascii="Times New Roman" w:hAnsi="Times New Roman" w:cs="Times New Roman"/>
          <w:sz w:val="24"/>
          <w:szCs w:val="24"/>
        </w:rPr>
        <w:t xml:space="preserve"> que les anglophones constituent 10% de la population du Québec</w:t>
      </w:r>
      <w:r w:rsidR="00227218" w:rsidRPr="00B8593F">
        <w:rPr>
          <w:rFonts w:ascii="Times New Roman" w:hAnsi="Times New Roman" w:cs="Times New Roman"/>
          <w:sz w:val="24"/>
          <w:szCs w:val="24"/>
        </w:rPr>
        <w:t>. E</w:t>
      </w:r>
      <w:r w:rsidR="00B40B03" w:rsidRPr="00B8593F">
        <w:rPr>
          <w:rFonts w:ascii="Times New Roman" w:hAnsi="Times New Roman" w:cs="Times New Roman"/>
          <w:sz w:val="24"/>
          <w:szCs w:val="24"/>
        </w:rPr>
        <w:t>n réalité, en 2016, les anglophones (langue maternelle), ne constituaient que 8,1% de la population</w:t>
      </w:r>
      <w:r w:rsidR="00314618" w:rsidRPr="00B8593F">
        <w:rPr>
          <w:rStyle w:val="Appelnotedebasdep"/>
          <w:rFonts w:ascii="Times New Roman" w:hAnsi="Times New Roman" w:cs="Times New Roman"/>
          <w:sz w:val="24"/>
          <w:szCs w:val="24"/>
        </w:rPr>
        <w:footnoteReference w:id="7"/>
      </w:r>
      <w:r w:rsidR="00B40B03" w:rsidRPr="00B8593F">
        <w:rPr>
          <w:rFonts w:ascii="Times New Roman" w:hAnsi="Times New Roman" w:cs="Times New Roman"/>
          <w:sz w:val="24"/>
          <w:szCs w:val="24"/>
        </w:rPr>
        <w:t>. En 2016 toujours, 45% des substitutions linguistiques des allophones allaient vers le groupe anglophone</w:t>
      </w:r>
      <w:r w:rsidR="008F0C5F" w:rsidRPr="00B8593F">
        <w:rPr>
          <w:rFonts w:ascii="Times New Roman" w:hAnsi="Times New Roman" w:cs="Times New Roman"/>
          <w:sz w:val="24"/>
          <w:szCs w:val="24"/>
        </w:rPr>
        <w:t>, donc l’anglais a conservé un fort pouvoir assimilateur au Québec, auprès de la quasi-moitié des nouveaux arrivants</w:t>
      </w:r>
      <w:r w:rsidR="001A7C55" w:rsidRPr="00B8593F">
        <w:rPr>
          <w:rFonts w:ascii="Times New Roman" w:hAnsi="Times New Roman" w:cs="Times New Roman"/>
          <w:sz w:val="24"/>
          <w:szCs w:val="24"/>
        </w:rPr>
        <w:t xml:space="preserve">. </w:t>
      </w:r>
      <w:r w:rsidR="005D70F6" w:rsidRPr="00B8593F">
        <w:rPr>
          <w:rFonts w:ascii="Times New Roman" w:hAnsi="Times New Roman" w:cs="Times New Roman"/>
          <w:sz w:val="24"/>
          <w:szCs w:val="24"/>
        </w:rPr>
        <w:t xml:space="preserve">Ce </w:t>
      </w:r>
      <w:r w:rsidR="00313E91">
        <w:rPr>
          <w:rFonts w:ascii="Times New Roman" w:hAnsi="Times New Roman" w:cs="Times New Roman"/>
          <w:sz w:val="24"/>
          <w:szCs w:val="24"/>
        </w:rPr>
        <w:t xml:space="preserve">simple </w:t>
      </w:r>
      <w:r w:rsidR="005D70F6" w:rsidRPr="00B8593F">
        <w:rPr>
          <w:rFonts w:ascii="Times New Roman" w:hAnsi="Times New Roman" w:cs="Times New Roman"/>
          <w:sz w:val="24"/>
          <w:szCs w:val="24"/>
        </w:rPr>
        <w:t>chiffre explique pourquoi</w:t>
      </w:r>
      <w:r w:rsidR="00813664" w:rsidRPr="00B8593F">
        <w:rPr>
          <w:rFonts w:ascii="Times New Roman" w:hAnsi="Times New Roman" w:cs="Times New Roman"/>
          <w:sz w:val="24"/>
          <w:szCs w:val="24"/>
        </w:rPr>
        <w:t xml:space="preserve"> le poids démographique relatif des francophones recule au Québec</w:t>
      </w:r>
      <w:r w:rsidR="00236BB2">
        <w:rPr>
          <w:rStyle w:val="Appelnotedebasdep"/>
          <w:rFonts w:ascii="Times New Roman" w:hAnsi="Times New Roman" w:cs="Times New Roman"/>
          <w:sz w:val="24"/>
          <w:szCs w:val="24"/>
        </w:rPr>
        <w:footnoteReference w:id="8"/>
      </w:r>
      <w:r w:rsidR="00D40FA3" w:rsidRPr="00B8593F">
        <w:rPr>
          <w:rFonts w:ascii="Times New Roman" w:hAnsi="Times New Roman" w:cs="Times New Roman"/>
          <w:sz w:val="24"/>
          <w:szCs w:val="24"/>
        </w:rPr>
        <w:t>. En cinquante ans, le pourcentage de</w:t>
      </w:r>
      <w:r w:rsidR="00314618" w:rsidRPr="00B8593F">
        <w:rPr>
          <w:rFonts w:ascii="Times New Roman" w:hAnsi="Times New Roman" w:cs="Times New Roman"/>
          <w:sz w:val="24"/>
          <w:szCs w:val="24"/>
        </w:rPr>
        <w:t>s</w:t>
      </w:r>
      <w:r w:rsidR="00D40FA3" w:rsidRPr="00B8593F">
        <w:rPr>
          <w:rFonts w:ascii="Times New Roman" w:hAnsi="Times New Roman" w:cs="Times New Roman"/>
          <w:sz w:val="24"/>
          <w:szCs w:val="24"/>
        </w:rPr>
        <w:t xml:space="preserve"> substitutions linguistiques allant vers le français a augmenté de 30 points </w:t>
      </w:r>
      <w:r w:rsidR="00E73831" w:rsidRPr="00B8593F">
        <w:rPr>
          <w:rFonts w:ascii="Times New Roman" w:hAnsi="Times New Roman" w:cs="Times New Roman"/>
          <w:sz w:val="24"/>
          <w:szCs w:val="24"/>
        </w:rPr>
        <w:t xml:space="preserve">(de 25 à 55%) </w:t>
      </w:r>
      <w:r w:rsidR="00D40FA3" w:rsidRPr="00B8593F">
        <w:rPr>
          <w:rFonts w:ascii="Times New Roman" w:hAnsi="Times New Roman" w:cs="Times New Roman"/>
          <w:sz w:val="24"/>
          <w:szCs w:val="24"/>
        </w:rPr>
        <w:t>seulement.</w:t>
      </w:r>
      <w:r w:rsidR="00841772" w:rsidRPr="00B8593F">
        <w:rPr>
          <w:rFonts w:ascii="Times New Roman" w:hAnsi="Times New Roman" w:cs="Times New Roman"/>
          <w:sz w:val="24"/>
          <w:szCs w:val="24"/>
        </w:rPr>
        <w:t xml:space="preserve"> Et nous savons</w:t>
      </w:r>
      <w:r w:rsidR="00D72AC1" w:rsidRPr="00B8593F">
        <w:rPr>
          <w:rFonts w:ascii="Times New Roman" w:hAnsi="Times New Roman" w:cs="Times New Roman"/>
          <w:sz w:val="24"/>
          <w:szCs w:val="24"/>
        </w:rPr>
        <w:t xml:space="preserve"> que cette hausse des substitutions linguistiques vers le français est très largement le fait non pas de la Charte, mais de la politique d’immigration qui a favorisé la venue d’immigrants</w:t>
      </w:r>
      <w:r w:rsidR="00370799" w:rsidRPr="00B8593F">
        <w:rPr>
          <w:rFonts w:ascii="Times New Roman" w:hAnsi="Times New Roman" w:cs="Times New Roman"/>
          <w:sz w:val="24"/>
          <w:szCs w:val="24"/>
        </w:rPr>
        <w:t xml:space="preserve"> francophones ou déjà francisés à partir du début des années soixante-dix</w:t>
      </w:r>
      <w:r w:rsidR="007C7AA7" w:rsidRPr="00B8593F">
        <w:rPr>
          <w:rStyle w:val="Appelnotedebasdep"/>
          <w:rFonts w:ascii="Times New Roman" w:hAnsi="Times New Roman" w:cs="Times New Roman"/>
          <w:sz w:val="24"/>
          <w:szCs w:val="24"/>
        </w:rPr>
        <w:footnoteReference w:id="9"/>
      </w:r>
      <w:r w:rsidR="00370799" w:rsidRPr="00B8593F">
        <w:rPr>
          <w:rFonts w:ascii="Times New Roman" w:hAnsi="Times New Roman" w:cs="Times New Roman"/>
          <w:sz w:val="24"/>
          <w:szCs w:val="24"/>
        </w:rPr>
        <w:t>.</w:t>
      </w:r>
      <w:r w:rsidR="003053C3" w:rsidRPr="00B8593F">
        <w:rPr>
          <w:rFonts w:ascii="Times New Roman" w:hAnsi="Times New Roman" w:cs="Times New Roman"/>
          <w:sz w:val="24"/>
          <w:szCs w:val="24"/>
        </w:rPr>
        <w:t xml:space="preserve"> </w:t>
      </w:r>
      <w:r w:rsidR="00314618" w:rsidRPr="00B8593F">
        <w:rPr>
          <w:rFonts w:ascii="Times New Roman" w:hAnsi="Times New Roman" w:cs="Times New Roman"/>
          <w:sz w:val="24"/>
          <w:szCs w:val="24"/>
        </w:rPr>
        <w:t>Les clauses scolaires de la</w:t>
      </w:r>
      <w:r w:rsidR="003053C3" w:rsidRPr="00B8593F">
        <w:rPr>
          <w:rFonts w:ascii="Times New Roman" w:hAnsi="Times New Roman" w:cs="Times New Roman"/>
          <w:sz w:val="24"/>
          <w:szCs w:val="24"/>
        </w:rPr>
        <w:t xml:space="preserve"> Charte</w:t>
      </w:r>
      <w:r w:rsidR="00314618" w:rsidRPr="00B8593F">
        <w:rPr>
          <w:rFonts w:ascii="Times New Roman" w:hAnsi="Times New Roman" w:cs="Times New Roman"/>
          <w:sz w:val="24"/>
          <w:szCs w:val="24"/>
        </w:rPr>
        <w:t>, en particulier, dans leur forme actuelle,</w:t>
      </w:r>
      <w:r w:rsidR="003053C3" w:rsidRPr="00B8593F">
        <w:rPr>
          <w:rFonts w:ascii="Times New Roman" w:hAnsi="Times New Roman" w:cs="Times New Roman"/>
          <w:sz w:val="24"/>
          <w:szCs w:val="24"/>
        </w:rPr>
        <w:t xml:space="preserve"> contribue</w:t>
      </w:r>
      <w:r w:rsidR="00314618" w:rsidRPr="00B8593F">
        <w:rPr>
          <w:rFonts w:ascii="Times New Roman" w:hAnsi="Times New Roman" w:cs="Times New Roman"/>
          <w:sz w:val="24"/>
          <w:szCs w:val="24"/>
        </w:rPr>
        <w:t>nt</w:t>
      </w:r>
      <w:r w:rsidR="003053C3" w:rsidRPr="00B8593F">
        <w:rPr>
          <w:rFonts w:ascii="Times New Roman" w:hAnsi="Times New Roman" w:cs="Times New Roman"/>
          <w:sz w:val="24"/>
          <w:szCs w:val="24"/>
        </w:rPr>
        <w:t xml:space="preserve"> </w:t>
      </w:r>
      <w:r w:rsidR="00E94849" w:rsidRPr="00B8593F">
        <w:rPr>
          <w:rFonts w:ascii="Times New Roman" w:hAnsi="Times New Roman" w:cs="Times New Roman"/>
          <w:sz w:val="24"/>
          <w:szCs w:val="24"/>
        </w:rPr>
        <w:t>relativement peu</w:t>
      </w:r>
      <w:r w:rsidR="0017695E" w:rsidRPr="00B8593F">
        <w:rPr>
          <w:rFonts w:ascii="Times New Roman" w:hAnsi="Times New Roman" w:cs="Times New Roman"/>
          <w:sz w:val="24"/>
          <w:szCs w:val="24"/>
        </w:rPr>
        <w:t xml:space="preserve"> à la hausse des substitutions linguistiques vers le français</w:t>
      </w:r>
      <w:r w:rsidR="00E94849" w:rsidRPr="00B8593F">
        <w:rPr>
          <w:rFonts w:ascii="Times New Roman" w:hAnsi="Times New Roman" w:cs="Times New Roman"/>
          <w:sz w:val="24"/>
          <w:szCs w:val="24"/>
        </w:rPr>
        <w:t xml:space="preserve"> étant donné que seul</w:t>
      </w:r>
      <w:r w:rsidR="003A68E1" w:rsidRPr="00B8593F">
        <w:rPr>
          <w:rFonts w:ascii="Times New Roman" w:hAnsi="Times New Roman" w:cs="Times New Roman"/>
          <w:sz w:val="24"/>
          <w:szCs w:val="24"/>
        </w:rPr>
        <w:t>e</w:t>
      </w:r>
      <w:r w:rsidR="00E94849" w:rsidRPr="00B8593F">
        <w:rPr>
          <w:rFonts w:ascii="Times New Roman" w:hAnsi="Times New Roman" w:cs="Times New Roman"/>
          <w:sz w:val="24"/>
          <w:szCs w:val="24"/>
        </w:rPr>
        <w:t xml:space="preserve"> une petite minorité d’immigrants arrive en âge scolaire (15% environ).</w:t>
      </w:r>
    </w:p>
    <w:p w14:paraId="6204E15A" w14:textId="40102FEE" w:rsidR="00B40B03" w:rsidRPr="00B8593F" w:rsidRDefault="005D70F6" w:rsidP="00B40B03">
      <w:pPr>
        <w:jc w:val="both"/>
        <w:rPr>
          <w:rFonts w:ascii="Times New Roman" w:hAnsi="Times New Roman" w:cs="Times New Roman"/>
          <w:sz w:val="24"/>
          <w:szCs w:val="24"/>
        </w:rPr>
      </w:pPr>
      <w:r w:rsidRPr="00B8593F">
        <w:rPr>
          <w:rFonts w:ascii="Times New Roman" w:hAnsi="Times New Roman" w:cs="Times New Roman"/>
          <w:sz w:val="24"/>
          <w:szCs w:val="24"/>
        </w:rPr>
        <w:t>Il</w:t>
      </w:r>
      <w:r w:rsidR="001A7C55" w:rsidRPr="00B8593F">
        <w:rPr>
          <w:rFonts w:ascii="Times New Roman" w:hAnsi="Times New Roman" w:cs="Times New Roman"/>
          <w:sz w:val="24"/>
          <w:szCs w:val="24"/>
        </w:rPr>
        <w:t xml:space="preserve"> faut noter qu’ailleurs au Canada, 99% des substitutions linguistiques des allophones vont vers le groupe anglophone. </w:t>
      </w:r>
      <w:r w:rsidR="00402149" w:rsidRPr="00B8593F">
        <w:rPr>
          <w:rFonts w:ascii="Times New Roman" w:hAnsi="Times New Roman" w:cs="Times New Roman"/>
          <w:sz w:val="24"/>
          <w:szCs w:val="24"/>
        </w:rPr>
        <w:t>Partout au Canada</w:t>
      </w:r>
      <w:r w:rsidR="008A41F1" w:rsidRPr="00B8593F">
        <w:rPr>
          <w:rFonts w:ascii="Times New Roman" w:hAnsi="Times New Roman" w:cs="Times New Roman"/>
          <w:sz w:val="24"/>
          <w:szCs w:val="24"/>
        </w:rPr>
        <w:t xml:space="preserve"> hors Québec</w:t>
      </w:r>
      <w:r w:rsidR="00402149" w:rsidRPr="00B8593F">
        <w:rPr>
          <w:rFonts w:ascii="Times New Roman" w:hAnsi="Times New Roman" w:cs="Times New Roman"/>
          <w:sz w:val="24"/>
          <w:szCs w:val="24"/>
        </w:rPr>
        <w:t xml:space="preserve">, les substitutions linguistiques des immigrants allophones vont </w:t>
      </w:r>
      <w:r w:rsidR="00314618" w:rsidRPr="00B8593F">
        <w:rPr>
          <w:rFonts w:ascii="Times New Roman" w:hAnsi="Times New Roman" w:cs="Times New Roman"/>
          <w:sz w:val="24"/>
          <w:szCs w:val="24"/>
        </w:rPr>
        <w:t>exclusivement, à toutes fins pratiques,</w:t>
      </w:r>
      <w:r w:rsidR="00402149" w:rsidRPr="00B8593F">
        <w:rPr>
          <w:rFonts w:ascii="Times New Roman" w:hAnsi="Times New Roman" w:cs="Times New Roman"/>
          <w:sz w:val="24"/>
          <w:szCs w:val="24"/>
        </w:rPr>
        <w:t xml:space="preserve"> vers le seul groupe anglophone. </w:t>
      </w:r>
      <w:r w:rsidR="009D2EE0" w:rsidRPr="00B8593F">
        <w:rPr>
          <w:rFonts w:ascii="Times New Roman" w:hAnsi="Times New Roman" w:cs="Times New Roman"/>
          <w:sz w:val="24"/>
          <w:szCs w:val="24"/>
        </w:rPr>
        <w:t>Il n’existe donc aucune équité</w:t>
      </w:r>
      <w:r w:rsidR="001825D0" w:rsidRPr="00B8593F">
        <w:rPr>
          <w:rFonts w:ascii="Times New Roman" w:hAnsi="Times New Roman" w:cs="Times New Roman"/>
          <w:sz w:val="24"/>
          <w:szCs w:val="24"/>
        </w:rPr>
        <w:t xml:space="preserve"> dans l</w:t>
      </w:r>
      <w:r w:rsidR="005A7EAB" w:rsidRPr="00B8593F">
        <w:rPr>
          <w:rFonts w:ascii="Times New Roman" w:hAnsi="Times New Roman" w:cs="Times New Roman"/>
          <w:sz w:val="24"/>
          <w:szCs w:val="24"/>
        </w:rPr>
        <w:t>’assimilation linguistique des immigrants vers le groupe francophone partout au Canada</w:t>
      </w:r>
      <w:r w:rsidR="00930244" w:rsidRPr="00B8593F">
        <w:rPr>
          <w:rFonts w:ascii="Times New Roman" w:hAnsi="Times New Roman" w:cs="Times New Roman"/>
          <w:sz w:val="24"/>
          <w:szCs w:val="24"/>
        </w:rPr>
        <w:t xml:space="preserve"> (</w:t>
      </w:r>
      <w:r w:rsidR="00930244" w:rsidRPr="00B8593F">
        <w:rPr>
          <w:rFonts w:ascii="Times New Roman" w:hAnsi="Times New Roman" w:cs="Times New Roman"/>
          <w:sz w:val="24"/>
          <w:szCs w:val="24"/>
          <w:u w:val="single"/>
        </w:rPr>
        <w:t>incluant au Québec</w:t>
      </w:r>
      <w:r w:rsidR="00930244" w:rsidRPr="00B8593F">
        <w:rPr>
          <w:rFonts w:ascii="Times New Roman" w:hAnsi="Times New Roman" w:cs="Times New Roman"/>
          <w:sz w:val="24"/>
          <w:szCs w:val="24"/>
        </w:rPr>
        <w:t>).</w:t>
      </w:r>
    </w:p>
    <w:p w14:paraId="3C9918B4" w14:textId="63510E12" w:rsidR="002F46F9" w:rsidRPr="00B8593F" w:rsidRDefault="00EC293F" w:rsidP="005839D0">
      <w:pPr>
        <w:jc w:val="both"/>
        <w:rPr>
          <w:rFonts w:ascii="Times New Roman" w:hAnsi="Times New Roman" w:cs="Times New Roman"/>
          <w:sz w:val="24"/>
          <w:szCs w:val="24"/>
        </w:rPr>
      </w:pPr>
      <w:r w:rsidRPr="00B8593F">
        <w:rPr>
          <w:rFonts w:ascii="Times New Roman" w:hAnsi="Times New Roman" w:cs="Times New Roman"/>
          <w:sz w:val="24"/>
          <w:szCs w:val="24"/>
        </w:rPr>
        <w:t>Cependant, cet objectif de hausser les substitutions linguistiques des allophones à 90% vers le français afin d’assurer</w:t>
      </w:r>
      <w:r w:rsidR="00016ED2" w:rsidRPr="00B8593F">
        <w:rPr>
          <w:rFonts w:ascii="Times New Roman" w:hAnsi="Times New Roman" w:cs="Times New Roman"/>
          <w:sz w:val="24"/>
          <w:szCs w:val="24"/>
        </w:rPr>
        <w:t xml:space="preserve"> la stabilité démographique du groupe francophone n’était inscrit clairement nulle part dans la Charte</w:t>
      </w:r>
      <w:r w:rsidR="003C0056" w:rsidRPr="00B8593F">
        <w:rPr>
          <w:rFonts w:ascii="Times New Roman" w:hAnsi="Times New Roman" w:cs="Times New Roman"/>
          <w:sz w:val="24"/>
          <w:szCs w:val="24"/>
        </w:rPr>
        <w:t xml:space="preserve">, </w:t>
      </w:r>
      <w:r w:rsidR="008F0C5F" w:rsidRPr="00B8593F">
        <w:rPr>
          <w:rFonts w:ascii="Times New Roman" w:hAnsi="Times New Roman" w:cs="Times New Roman"/>
          <w:sz w:val="24"/>
          <w:szCs w:val="24"/>
        </w:rPr>
        <w:t>exception faite</w:t>
      </w:r>
      <w:r w:rsidR="003C0056" w:rsidRPr="00B8593F">
        <w:rPr>
          <w:rFonts w:ascii="Times New Roman" w:hAnsi="Times New Roman" w:cs="Times New Roman"/>
          <w:sz w:val="24"/>
          <w:szCs w:val="24"/>
        </w:rPr>
        <w:t xml:space="preserve"> du Livre Blanc</w:t>
      </w:r>
      <w:r w:rsidR="00636D08" w:rsidRPr="00B8593F">
        <w:rPr>
          <w:rStyle w:val="Appelnotedebasdep"/>
          <w:rFonts w:ascii="Times New Roman" w:hAnsi="Times New Roman" w:cs="Times New Roman"/>
          <w:sz w:val="24"/>
          <w:szCs w:val="24"/>
        </w:rPr>
        <w:footnoteReference w:id="10"/>
      </w:r>
      <w:r w:rsidR="00016ED2" w:rsidRPr="00B8593F">
        <w:rPr>
          <w:rFonts w:ascii="Times New Roman" w:hAnsi="Times New Roman" w:cs="Times New Roman"/>
          <w:sz w:val="24"/>
          <w:szCs w:val="24"/>
        </w:rPr>
        <w:t>.</w:t>
      </w:r>
      <w:r w:rsidR="00496C78" w:rsidRPr="00B8593F">
        <w:rPr>
          <w:rFonts w:ascii="Times New Roman" w:hAnsi="Times New Roman" w:cs="Times New Roman"/>
          <w:sz w:val="24"/>
          <w:szCs w:val="24"/>
        </w:rPr>
        <w:t xml:space="preserve"> La Charte ne mettait pas non plus en place des mécanismes de reddition de compte</w:t>
      </w:r>
      <w:r w:rsidR="004C0B4D" w:rsidRPr="00B8593F">
        <w:rPr>
          <w:rFonts w:ascii="Times New Roman" w:hAnsi="Times New Roman" w:cs="Times New Roman"/>
          <w:sz w:val="24"/>
          <w:szCs w:val="24"/>
        </w:rPr>
        <w:t xml:space="preserve"> clairs et contraignants</w:t>
      </w:r>
      <w:r w:rsidR="00496C78" w:rsidRPr="00B8593F">
        <w:rPr>
          <w:rFonts w:ascii="Times New Roman" w:hAnsi="Times New Roman" w:cs="Times New Roman"/>
          <w:sz w:val="24"/>
          <w:szCs w:val="24"/>
        </w:rPr>
        <w:t xml:space="preserve"> pour permettre de mesurer périodiquement l’atteinte </w:t>
      </w:r>
      <w:r w:rsidR="007E5BD6" w:rsidRPr="00B8593F">
        <w:rPr>
          <w:rFonts w:ascii="Times New Roman" w:hAnsi="Times New Roman" w:cs="Times New Roman"/>
          <w:sz w:val="24"/>
          <w:szCs w:val="24"/>
        </w:rPr>
        <w:t xml:space="preserve">ou non </w:t>
      </w:r>
      <w:r w:rsidR="00496C78" w:rsidRPr="00B8593F">
        <w:rPr>
          <w:rFonts w:ascii="Times New Roman" w:hAnsi="Times New Roman" w:cs="Times New Roman"/>
          <w:sz w:val="24"/>
          <w:szCs w:val="24"/>
        </w:rPr>
        <w:t xml:space="preserve">de </w:t>
      </w:r>
      <w:r w:rsidR="00590FB9" w:rsidRPr="00B8593F">
        <w:rPr>
          <w:rFonts w:ascii="Times New Roman" w:hAnsi="Times New Roman" w:cs="Times New Roman"/>
          <w:sz w:val="24"/>
          <w:szCs w:val="24"/>
        </w:rPr>
        <w:t xml:space="preserve">cet </w:t>
      </w:r>
      <w:r w:rsidR="00496C78" w:rsidRPr="00B8593F">
        <w:rPr>
          <w:rFonts w:ascii="Times New Roman" w:hAnsi="Times New Roman" w:cs="Times New Roman"/>
          <w:sz w:val="24"/>
          <w:szCs w:val="24"/>
        </w:rPr>
        <w:t>objectif</w:t>
      </w:r>
      <w:r w:rsidR="004C0B4D" w:rsidRPr="00B8593F">
        <w:rPr>
          <w:rFonts w:ascii="Times New Roman" w:hAnsi="Times New Roman" w:cs="Times New Roman"/>
          <w:sz w:val="24"/>
          <w:szCs w:val="24"/>
        </w:rPr>
        <w:t xml:space="preserve"> et de corriger le tir</w:t>
      </w:r>
      <w:r w:rsidR="00496C78" w:rsidRPr="00B8593F">
        <w:rPr>
          <w:rFonts w:ascii="Times New Roman" w:hAnsi="Times New Roman" w:cs="Times New Roman"/>
          <w:sz w:val="24"/>
          <w:szCs w:val="24"/>
        </w:rPr>
        <w:t>.</w:t>
      </w:r>
    </w:p>
    <w:p w14:paraId="4D47FCB8" w14:textId="177A7B18" w:rsidR="000F6452" w:rsidRDefault="00314618" w:rsidP="002F61E6">
      <w:pPr>
        <w:jc w:val="both"/>
        <w:rPr>
          <w:rFonts w:ascii="Times New Roman" w:hAnsi="Times New Roman" w:cs="Times New Roman"/>
          <w:sz w:val="24"/>
          <w:szCs w:val="24"/>
        </w:rPr>
      </w:pPr>
      <w:r w:rsidRPr="00B8593F">
        <w:rPr>
          <w:rFonts w:ascii="Times New Roman" w:hAnsi="Times New Roman" w:cs="Times New Roman"/>
          <w:sz w:val="24"/>
          <w:szCs w:val="24"/>
        </w:rPr>
        <w:t>Ceci devrait être fait dans le PL96. Il faut que l’obligation de reddition de comptes périodique</w:t>
      </w:r>
      <w:r w:rsidR="005206A3" w:rsidRPr="00B8593F">
        <w:rPr>
          <w:rFonts w:ascii="Times New Roman" w:hAnsi="Times New Roman" w:cs="Times New Roman"/>
          <w:sz w:val="24"/>
          <w:szCs w:val="24"/>
        </w:rPr>
        <w:t>, sur des sujets précis,</w:t>
      </w:r>
      <w:r w:rsidRPr="00B8593F">
        <w:rPr>
          <w:rFonts w:ascii="Times New Roman" w:hAnsi="Times New Roman" w:cs="Times New Roman"/>
          <w:sz w:val="24"/>
          <w:szCs w:val="24"/>
        </w:rPr>
        <w:t xml:space="preserve"> y soit clairement inscrite</w:t>
      </w:r>
      <w:r w:rsidR="005206A3" w:rsidRPr="00B8593F">
        <w:rPr>
          <w:rFonts w:ascii="Times New Roman" w:hAnsi="Times New Roman" w:cs="Times New Roman"/>
          <w:sz w:val="24"/>
          <w:szCs w:val="24"/>
        </w:rPr>
        <w:t xml:space="preserve"> et détaillée</w:t>
      </w:r>
      <w:r w:rsidRPr="00B8593F">
        <w:rPr>
          <w:rFonts w:ascii="Times New Roman" w:hAnsi="Times New Roman" w:cs="Times New Roman"/>
          <w:sz w:val="24"/>
          <w:szCs w:val="24"/>
        </w:rPr>
        <w:t xml:space="preserve">. Ceci permettrait d’éviter, par exemple, la politisation de la question de la langue, politisation qui a presque mis </w:t>
      </w:r>
      <w:r w:rsidR="0062631B" w:rsidRPr="00B8593F">
        <w:rPr>
          <w:rFonts w:ascii="Times New Roman" w:hAnsi="Times New Roman" w:cs="Times New Roman"/>
          <w:sz w:val="24"/>
          <w:szCs w:val="24"/>
        </w:rPr>
        <w:t>hors-jeu</w:t>
      </w:r>
      <w:r w:rsidRPr="00B8593F">
        <w:rPr>
          <w:rFonts w:ascii="Times New Roman" w:hAnsi="Times New Roman" w:cs="Times New Roman"/>
          <w:sz w:val="24"/>
          <w:szCs w:val="24"/>
        </w:rPr>
        <w:t xml:space="preserve"> l’Office québécois de la langue française</w:t>
      </w:r>
      <w:r w:rsidR="005206A3" w:rsidRPr="00B8593F">
        <w:rPr>
          <w:rFonts w:ascii="Times New Roman" w:hAnsi="Times New Roman" w:cs="Times New Roman"/>
          <w:sz w:val="24"/>
          <w:szCs w:val="24"/>
        </w:rPr>
        <w:t xml:space="preserve"> (OQLF) pendant une quinzaine d’années</w:t>
      </w:r>
      <w:r w:rsidR="005206A3" w:rsidRPr="00B8593F">
        <w:rPr>
          <w:rStyle w:val="Appelnotedebasdep"/>
          <w:rFonts w:ascii="Times New Roman" w:hAnsi="Times New Roman" w:cs="Times New Roman"/>
          <w:sz w:val="24"/>
          <w:szCs w:val="24"/>
        </w:rPr>
        <w:footnoteReference w:id="11"/>
      </w:r>
      <w:r w:rsidR="005206A3" w:rsidRPr="00B8593F">
        <w:rPr>
          <w:rFonts w:ascii="Times New Roman" w:hAnsi="Times New Roman" w:cs="Times New Roman"/>
          <w:sz w:val="24"/>
          <w:szCs w:val="24"/>
        </w:rPr>
        <w:t>.</w:t>
      </w:r>
      <w:r w:rsidR="00222559">
        <w:rPr>
          <w:rFonts w:ascii="Times New Roman" w:hAnsi="Times New Roman" w:cs="Times New Roman"/>
          <w:sz w:val="24"/>
          <w:szCs w:val="24"/>
        </w:rPr>
        <w:t xml:space="preserve"> A cet égard</w:t>
      </w:r>
      <w:r w:rsidR="00D52185">
        <w:rPr>
          <w:rFonts w:ascii="Times New Roman" w:hAnsi="Times New Roman" w:cs="Times New Roman"/>
          <w:sz w:val="24"/>
          <w:szCs w:val="24"/>
        </w:rPr>
        <w:t xml:space="preserve">, </w:t>
      </w:r>
      <w:r w:rsidR="00F10CAD">
        <w:rPr>
          <w:rFonts w:ascii="Times New Roman" w:hAnsi="Times New Roman" w:cs="Times New Roman"/>
          <w:sz w:val="24"/>
          <w:szCs w:val="24"/>
        </w:rPr>
        <w:t>l’article 99 du PL96 vient préciser que</w:t>
      </w:r>
      <w:r w:rsidR="004130C9">
        <w:rPr>
          <w:rFonts w:ascii="Times New Roman" w:hAnsi="Times New Roman" w:cs="Times New Roman"/>
          <w:sz w:val="24"/>
          <w:szCs w:val="24"/>
        </w:rPr>
        <w:t xml:space="preserve"> l’OQLF est autorisé à effectuer </w:t>
      </w:r>
      <w:proofErr w:type="gramStart"/>
      <w:r w:rsidR="004130C9">
        <w:rPr>
          <w:rFonts w:ascii="Times New Roman" w:hAnsi="Times New Roman" w:cs="Times New Roman"/>
          <w:sz w:val="24"/>
          <w:szCs w:val="24"/>
        </w:rPr>
        <w:t>des recherches sur</w:t>
      </w:r>
      <w:proofErr w:type="gramEnd"/>
      <w:r w:rsidR="004130C9">
        <w:rPr>
          <w:rFonts w:ascii="Times New Roman" w:hAnsi="Times New Roman" w:cs="Times New Roman"/>
          <w:sz w:val="24"/>
          <w:szCs w:val="24"/>
        </w:rPr>
        <w:t xml:space="preserve"> : </w:t>
      </w:r>
      <w:r w:rsidR="0090070B" w:rsidRPr="0090070B">
        <w:rPr>
          <w:rFonts w:ascii="Times New Roman" w:hAnsi="Times New Roman" w:cs="Times New Roman"/>
          <w:sz w:val="24"/>
          <w:szCs w:val="24"/>
        </w:rPr>
        <w:t xml:space="preserve">« sur les droits, les politiques et la démographie linguistiques ainsi que sur les autres </w:t>
      </w:r>
      <w:r w:rsidR="0090070B" w:rsidRPr="0090070B">
        <w:rPr>
          <w:rFonts w:ascii="Times New Roman" w:hAnsi="Times New Roman" w:cs="Times New Roman"/>
          <w:sz w:val="24"/>
          <w:szCs w:val="24"/>
        </w:rPr>
        <w:lastRenderedPageBreak/>
        <w:t>matières dont la connaissance est nécessaire »</w:t>
      </w:r>
      <w:r w:rsidR="0090070B">
        <w:rPr>
          <w:rFonts w:ascii="Times New Roman" w:hAnsi="Times New Roman" w:cs="Times New Roman"/>
          <w:sz w:val="24"/>
          <w:szCs w:val="24"/>
        </w:rPr>
        <w:t xml:space="preserve">. A cela, on pourrait ajouter : </w:t>
      </w:r>
      <w:r w:rsidR="005830B0" w:rsidRPr="005830B0">
        <w:rPr>
          <w:rFonts w:ascii="Times New Roman" w:hAnsi="Times New Roman" w:cs="Times New Roman"/>
          <w:sz w:val="24"/>
          <w:szCs w:val="24"/>
        </w:rPr>
        <w:t>« L’Office assiste le commissaire à la langue française dans la préparation du bilan d’ensemble de la situation linguistique au Québec</w:t>
      </w:r>
      <w:r w:rsidR="009D1A53">
        <w:rPr>
          <w:rStyle w:val="Appelnotedebasdep"/>
          <w:rFonts w:ascii="Times New Roman" w:hAnsi="Times New Roman" w:cs="Times New Roman"/>
          <w:sz w:val="24"/>
          <w:szCs w:val="24"/>
        </w:rPr>
        <w:footnoteReference w:id="12"/>
      </w:r>
      <w:r w:rsidR="005830B0" w:rsidRPr="005830B0">
        <w:rPr>
          <w:rFonts w:ascii="Times New Roman" w:hAnsi="Times New Roman" w:cs="Times New Roman"/>
          <w:sz w:val="24"/>
          <w:szCs w:val="24"/>
        </w:rPr>
        <w:t>. Les recherches et les enquêtes préparées par l’Office ou celles qu’elle a commandées doivent être publiées sans délai et présentées sous un format qui les rend accessibles au public. Le ministre de la Langue française ou le Commissaire à la langue française peuvent faire contre-expertiser une étude ou un rapport produit par l’Office ou demander une nouvelle étude sur le sujet</w:t>
      </w:r>
      <w:r w:rsidR="005830B0">
        <w:rPr>
          <w:rFonts w:ascii="Times New Roman" w:hAnsi="Times New Roman" w:cs="Times New Roman"/>
          <w:sz w:val="24"/>
          <w:szCs w:val="24"/>
        </w:rPr>
        <w:t> ».</w:t>
      </w:r>
      <w:r w:rsidR="005307F5">
        <w:rPr>
          <w:rFonts w:ascii="Times New Roman" w:hAnsi="Times New Roman" w:cs="Times New Roman"/>
          <w:sz w:val="24"/>
          <w:szCs w:val="24"/>
        </w:rPr>
        <w:t xml:space="preserve"> </w:t>
      </w:r>
    </w:p>
    <w:p w14:paraId="519CCA28" w14:textId="12EA60D1" w:rsidR="000F6452" w:rsidRDefault="000F6452" w:rsidP="002F61E6">
      <w:pPr>
        <w:jc w:val="both"/>
        <w:rPr>
          <w:rFonts w:ascii="Times New Roman" w:hAnsi="Times New Roman" w:cs="Times New Roman"/>
          <w:sz w:val="24"/>
          <w:szCs w:val="24"/>
        </w:rPr>
      </w:pPr>
      <w:r>
        <w:rPr>
          <w:rFonts w:ascii="Times New Roman" w:hAnsi="Times New Roman" w:cs="Times New Roman"/>
          <w:sz w:val="24"/>
          <w:szCs w:val="24"/>
        </w:rPr>
        <w:t xml:space="preserve">La loi sur </w:t>
      </w:r>
      <w:r w:rsidRPr="000F6452">
        <w:rPr>
          <w:rFonts w:ascii="Times New Roman" w:hAnsi="Times New Roman" w:cs="Times New Roman"/>
          <w:sz w:val="24"/>
          <w:szCs w:val="24"/>
        </w:rPr>
        <w:t>l’accès aux documents des organismes publics et sur la protection des renseignements personnels</w:t>
      </w:r>
      <w:r>
        <w:rPr>
          <w:rFonts w:ascii="Times New Roman" w:hAnsi="Times New Roman" w:cs="Times New Roman"/>
          <w:sz w:val="24"/>
          <w:szCs w:val="24"/>
        </w:rPr>
        <w:t xml:space="preserve"> pourrait également être modifiée</w:t>
      </w:r>
      <w:r w:rsidR="00BF039B">
        <w:rPr>
          <w:rFonts w:ascii="Times New Roman" w:hAnsi="Times New Roman" w:cs="Times New Roman"/>
          <w:sz w:val="24"/>
          <w:szCs w:val="24"/>
        </w:rPr>
        <w:t xml:space="preserve"> dans le sens suivant : « </w:t>
      </w:r>
      <w:r w:rsidR="00BF039B" w:rsidRPr="00BF039B">
        <w:rPr>
          <w:rFonts w:ascii="Times New Roman" w:hAnsi="Times New Roman" w:cs="Times New Roman"/>
          <w:sz w:val="24"/>
          <w:szCs w:val="24"/>
        </w:rPr>
        <w:t>Les données, les documents et les études relatifs à la situation linguistique au Québec et à l’application de sa politique linguistique sont considérés comme d’intérêt public, et leur diffusion, leur production et leur préservation ne peuvent être entravées, retardées ou empêchées par un organisme assujetti à la loi, et leur communication ne peut être refusée que pour les motifs déjà prévus par la présente loi. Ces données, rapports et études sont transmis dans un format qui en facilite le traitement et l’interprétation</w:t>
      </w:r>
      <w:r w:rsidR="00BF039B">
        <w:rPr>
          <w:rFonts w:ascii="Times New Roman" w:hAnsi="Times New Roman" w:cs="Times New Roman"/>
          <w:sz w:val="24"/>
          <w:szCs w:val="24"/>
        </w:rPr>
        <w:t> ».</w:t>
      </w:r>
    </w:p>
    <w:p w14:paraId="6E988063" w14:textId="6820A8AB" w:rsidR="00525A11" w:rsidRPr="00B8593F" w:rsidRDefault="005307F5" w:rsidP="002F61E6">
      <w:pPr>
        <w:jc w:val="both"/>
        <w:rPr>
          <w:rFonts w:ascii="Times New Roman" w:hAnsi="Times New Roman" w:cs="Times New Roman"/>
          <w:sz w:val="24"/>
          <w:szCs w:val="24"/>
        </w:rPr>
      </w:pPr>
      <w:r>
        <w:rPr>
          <w:rFonts w:ascii="Times New Roman" w:hAnsi="Times New Roman" w:cs="Times New Roman"/>
          <w:sz w:val="24"/>
          <w:szCs w:val="24"/>
        </w:rPr>
        <w:t>Voilà qui pourrait possiblement empêcher que des études produites par l’OQLF, financées par les fonds publics, ne soient enterrées, comme cela était arrivé</w:t>
      </w:r>
      <w:r w:rsidR="00BF039B">
        <w:rPr>
          <w:rFonts w:ascii="Times New Roman" w:hAnsi="Times New Roman" w:cs="Times New Roman"/>
          <w:sz w:val="24"/>
          <w:szCs w:val="24"/>
        </w:rPr>
        <w:t xml:space="preserve"> </w:t>
      </w:r>
      <w:r>
        <w:rPr>
          <w:rFonts w:ascii="Times New Roman" w:hAnsi="Times New Roman" w:cs="Times New Roman"/>
          <w:sz w:val="24"/>
          <w:szCs w:val="24"/>
        </w:rPr>
        <w:t>sous le règne de la présidente France Boucher, par exemple</w:t>
      </w:r>
      <w:r w:rsidR="008D1A71">
        <w:rPr>
          <w:rStyle w:val="Appelnotedebasdep"/>
          <w:rFonts w:ascii="Times New Roman" w:hAnsi="Times New Roman" w:cs="Times New Roman"/>
          <w:sz w:val="24"/>
          <w:szCs w:val="24"/>
        </w:rPr>
        <w:footnoteReference w:id="13"/>
      </w:r>
      <w:r>
        <w:rPr>
          <w:rFonts w:ascii="Times New Roman" w:hAnsi="Times New Roman" w:cs="Times New Roman"/>
          <w:sz w:val="24"/>
          <w:szCs w:val="24"/>
        </w:rPr>
        <w:t>.</w:t>
      </w:r>
    </w:p>
    <w:p w14:paraId="3DC37827" w14:textId="390D6875" w:rsidR="006B3F33" w:rsidRDefault="002F61E6" w:rsidP="002F61E6">
      <w:pPr>
        <w:jc w:val="both"/>
        <w:rPr>
          <w:rFonts w:ascii="Times New Roman" w:hAnsi="Times New Roman" w:cs="Times New Roman"/>
          <w:sz w:val="24"/>
          <w:szCs w:val="24"/>
        </w:rPr>
      </w:pPr>
      <w:r w:rsidRPr="00B8593F">
        <w:rPr>
          <w:rFonts w:ascii="Times New Roman" w:hAnsi="Times New Roman" w:cs="Times New Roman"/>
          <w:sz w:val="24"/>
          <w:szCs w:val="24"/>
        </w:rPr>
        <w:t>Il faudrait</w:t>
      </w:r>
      <w:r w:rsidR="005206A3" w:rsidRPr="00B8593F">
        <w:rPr>
          <w:rFonts w:ascii="Times New Roman" w:hAnsi="Times New Roman" w:cs="Times New Roman"/>
          <w:sz w:val="24"/>
          <w:szCs w:val="24"/>
        </w:rPr>
        <w:t xml:space="preserve"> également</w:t>
      </w:r>
      <w:r w:rsidRPr="00B8593F">
        <w:rPr>
          <w:rFonts w:ascii="Times New Roman" w:hAnsi="Times New Roman" w:cs="Times New Roman"/>
          <w:sz w:val="24"/>
          <w:szCs w:val="24"/>
        </w:rPr>
        <w:t xml:space="preserve"> </w:t>
      </w:r>
      <w:r w:rsidR="00A6272C" w:rsidRPr="00B8593F">
        <w:rPr>
          <w:rFonts w:ascii="Times New Roman" w:hAnsi="Times New Roman" w:cs="Times New Roman"/>
          <w:sz w:val="24"/>
          <w:szCs w:val="24"/>
        </w:rPr>
        <w:t>indiquer</w:t>
      </w:r>
      <w:r w:rsidRPr="00B8593F">
        <w:rPr>
          <w:rFonts w:ascii="Times New Roman" w:hAnsi="Times New Roman" w:cs="Times New Roman"/>
          <w:sz w:val="24"/>
          <w:szCs w:val="24"/>
        </w:rPr>
        <w:t xml:space="preserve"> quelles variables doivent être considérées pour effectuer </w:t>
      </w:r>
      <w:r w:rsidR="00BF039B">
        <w:rPr>
          <w:rFonts w:ascii="Times New Roman" w:hAnsi="Times New Roman" w:cs="Times New Roman"/>
          <w:sz w:val="24"/>
          <w:szCs w:val="24"/>
        </w:rPr>
        <w:t>le</w:t>
      </w:r>
      <w:r w:rsidRPr="00B8593F">
        <w:rPr>
          <w:rFonts w:ascii="Times New Roman" w:hAnsi="Times New Roman" w:cs="Times New Roman"/>
          <w:sz w:val="24"/>
          <w:szCs w:val="24"/>
        </w:rPr>
        <w:t xml:space="preserve"> suivi</w:t>
      </w:r>
      <w:r w:rsidR="00BF039B">
        <w:rPr>
          <w:rFonts w:ascii="Times New Roman" w:hAnsi="Times New Roman" w:cs="Times New Roman"/>
          <w:sz w:val="24"/>
          <w:szCs w:val="24"/>
        </w:rPr>
        <w:t xml:space="preserve"> linguistique</w:t>
      </w:r>
      <w:r w:rsidRPr="00B8593F">
        <w:rPr>
          <w:rFonts w:ascii="Times New Roman" w:hAnsi="Times New Roman" w:cs="Times New Roman"/>
          <w:sz w:val="24"/>
          <w:szCs w:val="24"/>
        </w:rPr>
        <w:t xml:space="preserve">. A cet égard, les démographes s’accordent généralement pour dire que la langue d’usage, la langue parlée le plus souvent à la maison, est la variable qui est déterminante pour l’avenir d’un groupe linguistique. L’assimilation linguistique est déterminée en mesurant l’écart entre la langue maternelle et la langue d’usage pour un groupe donné. </w:t>
      </w:r>
      <w:r w:rsidR="0062631B">
        <w:rPr>
          <w:rFonts w:ascii="Times New Roman" w:hAnsi="Times New Roman" w:cs="Times New Roman"/>
          <w:sz w:val="24"/>
          <w:szCs w:val="24"/>
        </w:rPr>
        <w:t xml:space="preserve">L’article 145 du PL96 </w:t>
      </w:r>
      <w:r w:rsidR="004013D4">
        <w:rPr>
          <w:rFonts w:ascii="Times New Roman" w:hAnsi="Times New Roman" w:cs="Times New Roman"/>
          <w:sz w:val="24"/>
          <w:szCs w:val="24"/>
        </w:rPr>
        <w:t>précise</w:t>
      </w:r>
      <w:r w:rsidR="0062631B">
        <w:rPr>
          <w:rFonts w:ascii="Times New Roman" w:hAnsi="Times New Roman" w:cs="Times New Roman"/>
          <w:sz w:val="24"/>
          <w:szCs w:val="24"/>
        </w:rPr>
        <w:t xml:space="preserve"> que l’Institut de la Statistique du Québec devra « aider au suivi de la situation linguistique » et </w:t>
      </w:r>
      <w:r w:rsidR="004013D4">
        <w:rPr>
          <w:rFonts w:ascii="Times New Roman" w:hAnsi="Times New Roman" w:cs="Times New Roman"/>
          <w:sz w:val="24"/>
          <w:szCs w:val="24"/>
        </w:rPr>
        <w:t>ajoute</w:t>
      </w:r>
      <w:r w:rsidR="0062631B">
        <w:rPr>
          <w:rFonts w:ascii="Times New Roman" w:hAnsi="Times New Roman" w:cs="Times New Roman"/>
          <w:sz w:val="24"/>
          <w:szCs w:val="24"/>
        </w:rPr>
        <w:t xml:space="preserve"> que pour ce faire, les « indicateurs de l’usage du français dans la sphère publique par la population québécoise » seront utilisés. L’indicateur de « langue d’usage publique » a été sévèrement critiqué par les démographes</w:t>
      </w:r>
      <w:r w:rsidR="00142298">
        <w:rPr>
          <w:rStyle w:val="Appelnotedebasdep"/>
          <w:rFonts w:ascii="Times New Roman" w:hAnsi="Times New Roman" w:cs="Times New Roman"/>
          <w:sz w:val="24"/>
          <w:szCs w:val="24"/>
        </w:rPr>
        <w:footnoteReference w:id="14"/>
      </w:r>
      <w:r w:rsidR="0062631B">
        <w:rPr>
          <w:rFonts w:ascii="Times New Roman" w:hAnsi="Times New Roman" w:cs="Times New Roman"/>
          <w:sz w:val="24"/>
          <w:szCs w:val="24"/>
        </w:rPr>
        <w:t>.</w:t>
      </w:r>
      <w:r w:rsidR="00265084">
        <w:rPr>
          <w:rFonts w:ascii="Times New Roman" w:hAnsi="Times New Roman" w:cs="Times New Roman"/>
          <w:sz w:val="24"/>
          <w:szCs w:val="24"/>
        </w:rPr>
        <w:t xml:space="preserve"> Marc </w:t>
      </w:r>
      <w:proofErr w:type="spellStart"/>
      <w:r w:rsidR="00265084">
        <w:rPr>
          <w:rFonts w:ascii="Times New Roman" w:hAnsi="Times New Roman" w:cs="Times New Roman"/>
          <w:sz w:val="24"/>
          <w:szCs w:val="24"/>
        </w:rPr>
        <w:t>Termote</w:t>
      </w:r>
      <w:proofErr w:type="spellEnd"/>
      <w:r w:rsidR="00265084">
        <w:rPr>
          <w:rFonts w:ascii="Times New Roman" w:hAnsi="Times New Roman" w:cs="Times New Roman"/>
          <w:sz w:val="24"/>
          <w:szCs w:val="24"/>
        </w:rPr>
        <w:t>, par exemple, estime même que l’utilisation de tels indicateurs comporte de nombreux problèmes et revient à « renoncer à toute analyse démolinguistique »</w:t>
      </w:r>
      <w:r w:rsidR="00265084">
        <w:rPr>
          <w:rStyle w:val="Appelnotedebasdep"/>
          <w:rFonts w:ascii="Times New Roman" w:hAnsi="Times New Roman" w:cs="Times New Roman"/>
          <w:sz w:val="24"/>
          <w:szCs w:val="24"/>
        </w:rPr>
        <w:footnoteReference w:id="15"/>
      </w:r>
      <w:r w:rsidR="00265084">
        <w:rPr>
          <w:rFonts w:ascii="Times New Roman" w:hAnsi="Times New Roman" w:cs="Times New Roman"/>
          <w:sz w:val="24"/>
          <w:szCs w:val="24"/>
        </w:rPr>
        <w:t xml:space="preserve">. L’article 145 (3) devrait donc être amendé pour faire plutôt référence à, </w:t>
      </w:r>
      <w:r w:rsidR="00036BA8">
        <w:rPr>
          <w:rFonts w:ascii="Times New Roman" w:hAnsi="Times New Roman" w:cs="Times New Roman"/>
          <w:sz w:val="24"/>
          <w:szCs w:val="24"/>
        </w:rPr>
        <w:t>minimalement</w:t>
      </w:r>
      <w:r w:rsidR="00265084">
        <w:rPr>
          <w:rFonts w:ascii="Times New Roman" w:hAnsi="Times New Roman" w:cs="Times New Roman"/>
          <w:sz w:val="24"/>
          <w:szCs w:val="24"/>
        </w:rPr>
        <w:t>, la langue maternelle et la langue d’usage (la langue parlée le plus souvent à la maison). Bien sûr, cela n’exclut pas l’usage d’autres indicateurs.</w:t>
      </w:r>
    </w:p>
    <w:p w14:paraId="767622C6" w14:textId="26D3B810" w:rsidR="00B363DB" w:rsidRPr="00B8593F" w:rsidRDefault="00B363DB" w:rsidP="002F61E6">
      <w:pPr>
        <w:jc w:val="both"/>
        <w:rPr>
          <w:rFonts w:ascii="Times New Roman" w:hAnsi="Times New Roman" w:cs="Times New Roman"/>
          <w:sz w:val="24"/>
          <w:szCs w:val="24"/>
        </w:rPr>
      </w:pPr>
      <w:r>
        <w:rPr>
          <w:rFonts w:ascii="Times New Roman" w:hAnsi="Times New Roman" w:cs="Times New Roman"/>
          <w:sz w:val="24"/>
          <w:szCs w:val="24"/>
        </w:rPr>
        <w:t>L’article 145</w:t>
      </w:r>
      <w:r w:rsidR="00B14763">
        <w:rPr>
          <w:rFonts w:ascii="Times New Roman" w:hAnsi="Times New Roman" w:cs="Times New Roman"/>
          <w:sz w:val="24"/>
          <w:szCs w:val="24"/>
        </w:rPr>
        <w:t xml:space="preserve"> du PL96 n’exige pas de compétence particulière pour le poste de Commissaire à la langue française</w:t>
      </w:r>
      <w:r w:rsidR="001D440D">
        <w:rPr>
          <w:rFonts w:ascii="Times New Roman" w:hAnsi="Times New Roman" w:cs="Times New Roman"/>
          <w:sz w:val="24"/>
          <w:szCs w:val="24"/>
        </w:rPr>
        <w:t>. Pour éviter la possibilité d’une nomination de complaisance, cet article pourrait être amendé de la façon suivante : « </w:t>
      </w:r>
      <w:r w:rsidR="001D440D" w:rsidRPr="001D440D">
        <w:rPr>
          <w:rFonts w:ascii="Times New Roman" w:hAnsi="Times New Roman" w:cs="Times New Roman"/>
          <w:sz w:val="24"/>
          <w:szCs w:val="24"/>
        </w:rPr>
        <w:t xml:space="preserve">La personne proposée par le premier ministre doit avoir une sensibilité ainsi qu’un intérêt marqué en matière de protection de la langue française, </w:t>
      </w:r>
      <w:r w:rsidR="001D440D" w:rsidRPr="001D440D">
        <w:rPr>
          <w:rFonts w:ascii="Times New Roman" w:hAnsi="Times New Roman" w:cs="Times New Roman"/>
          <w:b/>
          <w:bCs/>
          <w:sz w:val="24"/>
          <w:szCs w:val="24"/>
        </w:rPr>
        <w:lastRenderedPageBreak/>
        <w:t>de même qu’une compétence reconnue en ce qui touche les questions linguistiques</w:t>
      </w:r>
      <w:r w:rsidR="001D440D" w:rsidRPr="001D440D">
        <w:rPr>
          <w:rFonts w:ascii="Times New Roman" w:hAnsi="Times New Roman" w:cs="Times New Roman"/>
          <w:sz w:val="24"/>
          <w:szCs w:val="24"/>
        </w:rPr>
        <w:t>. Le ministre de la Langue française fait une recommandation au premier ministre à cet effet.</w:t>
      </w:r>
      <w:r w:rsidR="001D440D">
        <w:rPr>
          <w:rFonts w:ascii="Times New Roman" w:hAnsi="Times New Roman" w:cs="Times New Roman"/>
          <w:sz w:val="24"/>
          <w:szCs w:val="24"/>
        </w:rPr>
        <w:t> »</w:t>
      </w:r>
    </w:p>
    <w:p w14:paraId="5A0EEF84" w14:textId="1803D156" w:rsidR="002F61E6" w:rsidRPr="00B8593F" w:rsidRDefault="002C627A" w:rsidP="002F61E6">
      <w:pPr>
        <w:jc w:val="both"/>
        <w:rPr>
          <w:rFonts w:ascii="Times New Roman" w:hAnsi="Times New Roman" w:cs="Times New Roman"/>
          <w:sz w:val="24"/>
          <w:szCs w:val="24"/>
        </w:rPr>
      </w:pPr>
      <w:r w:rsidRPr="00B8593F">
        <w:rPr>
          <w:rFonts w:ascii="Times New Roman" w:hAnsi="Times New Roman" w:cs="Times New Roman"/>
          <w:sz w:val="24"/>
          <w:szCs w:val="24"/>
        </w:rPr>
        <w:t>I</w:t>
      </w:r>
      <w:r w:rsidR="002F61E6" w:rsidRPr="00B8593F">
        <w:rPr>
          <w:rFonts w:ascii="Times New Roman" w:hAnsi="Times New Roman" w:cs="Times New Roman"/>
          <w:sz w:val="24"/>
          <w:szCs w:val="24"/>
        </w:rPr>
        <w:t xml:space="preserve">l faut </w:t>
      </w:r>
      <w:r w:rsidR="006B3F33" w:rsidRPr="00B8593F">
        <w:rPr>
          <w:rFonts w:ascii="Times New Roman" w:hAnsi="Times New Roman" w:cs="Times New Roman"/>
          <w:sz w:val="24"/>
          <w:szCs w:val="24"/>
        </w:rPr>
        <w:t>souligner</w:t>
      </w:r>
      <w:r w:rsidR="002F61E6" w:rsidRPr="00B8593F">
        <w:rPr>
          <w:rFonts w:ascii="Times New Roman" w:hAnsi="Times New Roman" w:cs="Times New Roman"/>
          <w:sz w:val="24"/>
          <w:szCs w:val="24"/>
        </w:rPr>
        <w:t xml:space="preserve"> que malheureusement, le Québec ne </w:t>
      </w:r>
      <w:r w:rsidR="00A6272C" w:rsidRPr="00B8593F">
        <w:rPr>
          <w:rFonts w:ascii="Times New Roman" w:hAnsi="Times New Roman" w:cs="Times New Roman"/>
          <w:sz w:val="24"/>
          <w:szCs w:val="24"/>
        </w:rPr>
        <w:t xml:space="preserve">fait </w:t>
      </w:r>
      <w:r w:rsidR="002F61E6" w:rsidRPr="00B8593F">
        <w:rPr>
          <w:rFonts w:ascii="Times New Roman" w:hAnsi="Times New Roman" w:cs="Times New Roman"/>
          <w:sz w:val="24"/>
          <w:szCs w:val="24"/>
        </w:rPr>
        <w:t xml:space="preserve">pas </w:t>
      </w:r>
      <w:r w:rsidR="00A6272C" w:rsidRPr="00B8593F">
        <w:rPr>
          <w:rFonts w:ascii="Times New Roman" w:hAnsi="Times New Roman" w:cs="Times New Roman"/>
          <w:sz w:val="24"/>
          <w:szCs w:val="24"/>
        </w:rPr>
        <w:t>de</w:t>
      </w:r>
      <w:r w:rsidR="002F61E6" w:rsidRPr="00B8593F">
        <w:rPr>
          <w:rFonts w:ascii="Times New Roman" w:hAnsi="Times New Roman" w:cs="Times New Roman"/>
          <w:sz w:val="24"/>
          <w:szCs w:val="24"/>
        </w:rPr>
        <w:t xml:space="preserve"> recensement sur son propre territoire. C’est le gouvernement fédéral qui l’effectue; le Québec ne contrôle rien. Statistique Canada modifie de façon régulière l’ordre et la teneur des questions de recensement, ce qui nuit au suivi longitudinal des données</w:t>
      </w:r>
      <w:r w:rsidR="005206A3" w:rsidRPr="00B8593F">
        <w:rPr>
          <w:rFonts w:ascii="Times New Roman" w:hAnsi="Times New Roman" w:cs="Times New Roman"/>
          <w:sz w:val="24"/>
          <w:szCs w:val="24"/>
        </w:rPr>
        <w:t>, processus qui est au cœur du suivi de la situation linguistique</w:t>
      </w:r>
      <w:r w:rsidR="002F61E6" w:rsidRPr="00B8593F">
        <w:rPr>
          <w:rFonts w:ascii="Times New Roman" w:hAnsi="Times New Roman" w:cs="Times New Roman"/>
          <w:sz w:val="24"/>
          <w:szCs w:val="24"/>
        </w:rPr>
        <w:t>.</w:t>
      </w:r>
    </w:p>
    <w:p w14:paraId="06CBF8A8" w14:textId="28B21364" w:rsidR="002F61E6" w:rsidRPr="008D67B3" w:rsidRDefault="002F61E6" w:rsidP="005839D0">
      <w:pPr>
        <w:jc w:val="both"/>
        <w:rPr>
          <w:rFonts w:ascii="Times New Roman" w:hAnsi="Times New Roman" w:cs="Times New Roman"/>
          <w:sz w:val="24"/>
          <w:szCs w:val="24"/>
        </w:rPr>
      </w:pPr>
      <w:r w:rsidRPr="00B8593F">
        <w:rPr>
          <w:rFonts w:ascii="Times New Roman" w:hAnsi="Times New Roman" w:cs="Times New Roman"/>
          <w:sz w:val="24"/>
          <w:szCs w:val="24"/>
        </w:rPr>
        <w:t xml:space="preserve">Le Québec se trouve donc dans la situation paradoxale de dépendre totalement d’un organisme fédéral pour faire le suivi de sa situation linguistique interne. </w:t>
      </w:r>
      <w:r w:rsidR="005206A3" w:rsidRPr="00B8593F">
        <w:rPr>
          <w:rFonts w:ascii="Times New Roman" w:hAnsi="Times New Roman" w:cs="Times New Roman"/>
          <w:sz w:val="24"/>
          <w:szCs w:val="24"/>
        </w:rPr>
        <w:t>C</w:t>
      </w:r>
      <w:r w:rsidRPr="00B8593F">
        <w:rPr>
          <w:rFonts w:ascii="Times New Roman" w:hAnsi="Times New Roman" w:cs="Times New Roman"/>
          <w:sz w:val="24"/>
          <w:szCs w:val="24"/>
        </w:rPr>
        <w:t xml:space="preserve">lairement, les intérêts du gouvernement fédéral ne coïncident pas avec ceux du Québec sur cette question vitale, stratégique et existentielle pour le Québec français. S’il est sérieux sur la question linguistique, le Québec doit procéder </w:t>
      </w:r>
      <w:r w:rsidR="00775131">
        <w:rPr>
          <w:rFonts w:ascii="Times New Roman" w:hAnsi="Times New Roman" w:cs="Times New Roman"/>
          <w:sz w:val="24"/>
          <w:szCs w:val="24"/>
        </w:rPr>
        <w:t>à la cueillette de ses propres données concernant la question linguistique</w:t>
      </w:r>
      <w:r w:rsidR="00B8593F">
        <w:rPr>
          <w:rStyle w:val="Appelnotedebasdep"/>
          <w:rFonts w:ascii="Times New Roman" w:hAnsi="Times New Roman" w:cs="Times New Roman"/>
          <w:sz w:val="24"/>
          <w:szCs w:val="24"/>
        </w:rPr>
        <w:footnoteReference w:id="16"/>
      </w:r>
      <w:r w:rsidRPr="00B8593F">
        <w:rPr>
          <w:rFonts w:ascii="Times New Roman" w:hAnsi="Times New Roman" w:cs="Times New Roman"/>
          <w:sz w:val="24"/>
          <w:szCs w:val="24"/>
        </w:rPr>
        <w:t>.</w:t>
      </w:r>
      <w:r w:rsidR="00265084">
        <w:rPr>
          <w:rFonts w:ascii="Times New Roman" w:hAnsi="Times New Roman" w:cs="Times New Roman"/>
          <w:sz w:val="24"/>
          <w:szCs w:val="24"/>
        </w:rPr>
        <w:t xml:space="preserve"> </w:t>
      </w:r>
    </w:p>
    <w:p w14:paraId="7CC528EA" w14:textId="689E37E3" w:rsidR="002F46F9" w:rsidRPr="008D67B3" w:rsidRDefault="002F46F9" w:rsidP="005839D0">
      <w:pPr>
        <w:jc w:val="both"/>
        <w:rPr>
          <w:rFonts w:ascii="Times New Roman" w:hAnsi="Times New Roman" w:cs="Times New Roman"/>
          <w:sz w:val="24"/>
          <w:szCs w:val="24"/>
        </w:rPr>
      </w:pPr>
    </w:p>
    <w:p w14:paraId="18D2F7A7" w14:textId="603C1C89" w:rsidR="00484FB0" w:rsidRPr="00265084" w:rsidRDefault="00484FB0" w:rsidP="005839D0">
      <w:pPr>
        <w:jc w:val="both"/>
        <w:rPr>
          <w:rFonts w:ascii="Times New Roman" w:hAnsi="Times New Roman" w:cs="Times New Roman"/>
          <w:b/>
          <w:bCs/>
          <w:sz w:val="24"/>
          <w:szCs w:val="24"/>
        </w:rPr>
      </w:pPr>
      <w:r w:rsidRPr="00265084">
        <w:rPr>
          <w:rFonts w:ascii="Times New Roman" w:hAnsi="Times New Roman" w:cs="Times New Roman"/>
          <w:b/>
          <w:bCs/>
          <w:sz w:val="24"/>
          <w:szCs w:val="24"/>
        </w:rPr>
        <w:t>Le</w:t>
      </w:r>
      <w:r w:rsidR="005413E1" w:rsidRPr="00265084">
        <w:rPr>
          <w:rFonts w:ascii="Times New Roman" w:hAnsi="Times New Roman" w:cs="Times New Roman"/>
          <w:b/>
          <w:bCs/>
          <w:sz w:val="24"/>
          <w:szCs w:val="24"/>
        </w:rPr>
        <w:t xml:space="preserve">s objectifs </w:t>
      </w:r>
      <w:r w:rsidRPr="00265084">
        <w:rPr>
          <w:rFonts w:ascii="Times New Roman" w:hAnsi="Times New Roman" w:cs="Times New Roman"/>
          <w:b/>
          <w:bCs/>
          <w:sz w:val="24"/>
          <w:szCs w:val="24"/>
        </w:rPr>
        <w:t>d</w:t>
      </w:r>
      <w:r w:rsidR="002932CE" w:rsidRPr="00265084">
        <w:rPr>
          <w:rFonts w:ascii="Times New Roman" w:hAnsi="Times New Roman" w:cs="Times New Roman"/>
          <w:b/>
          <w:bCs/>
          <w:sz w:val="24"/>
          <w:szCs w:val="24"/>
        </w:rPr>
        <w:t xml:space="preserve">u </w:t>
      </w:r>
      <w:r w:rsidRPr="00265084">
        <w:rPr>
          <w:rFonts w:ascii="Times New Roman" w:hAnsi="Times New Roman" w:cs="Times New Roman"/>
          <w:b/>
          <w:bCs/>
          <w:sz w:val="24"/>
          <w:szCs w:val="24"/>
        </w:rPr>
        <w:t>PL96</w:t>
      </w:r>
    </w:p>
    <w:p w14:paraId="7E9E9CE7" w14:textId="77777777" w:rsidR="008D67B3" w:rsidRDefault="00484FB0" w:rsidP="005839D0">
      <w:pPr>
        <w:jc w:val="both"/>
        <w:rPr>
          <w:rFonts w:ascii="Times New Roman" w:hAnsi="Times New Roman" w:cs="Times New Roman"/>
          <w:sz w:val="24"/>
          <w:szCs w:val="24"/>
        </w:rPr>
      </w:pPr>
      <w:r w:rsidRPr="008D67B3">
        <w:rPr>
          <w:rFonts w:ascii="Times New Roman" w:hAnsi="Times New Roman" w:cs="Times New Roman"/>
          <w:sz w:val="24"/>
          <w:szCs w:val="24"/>
        </w:rPr>
        <w:t>Quels sont donc les objectifs poursuivis par le PL96?</w:t>
      </w:r>
      <w:r w:rsidR="001A7018" w:rsidRPr="008D67B3">
        <w:rPr>
          <w:rFonts w:ascii="Times New Roman" w:hAnsi="Times New Roman" w:cs="Times New Roman"/>
          <w:sz w:val="24"/>
          <w:szCs w:val="24"/>
        </w:rPr>
        <w:t xml:space="preserve"> </w:t>
      </w:r>
    </w:p>
    <w:p w14:paraId="40D2064A" w14:textId="40E52BEF" w:rsidR="00CC666C" w:rsidRDefault="00393232" w:rsidP="005839D0">
      <w:pPr>
        <w:jc w:val="both"/>
        <w:rPr>
          <w:rFonts w:ascii="Times New Roman" w:hAnsi="Times New Roman" w:cs="Times New Roman"/>
          <w:sz w:val="24"/>
          <w:szCs w:val="24"/>
        </w:rPr>
      </w:pPr>
      <w:r w:rsidRPr="00CC666C">
        <w:rPr>
          <w:rFonts w:ascii="Times New Roman" w:hAnsi="Times New Roman" w:cs="Times New Roman"/>
          <w:sz w:val="24"/>
          <w:szCs w:val="24"/>
        </w:rPr>
        <w:t xml:space="preserve">Aucun Livre Blanc ou document semblable n’a </w:t>
      </w:r>
      <w:r w:rsidR="00265084">
        <w:rPr>
          <w:rFonts w:ascii="Times New Roman" w:hAnsi="Times New Roman" w:cs="Times New Roman"/>
          <w:sz w:val="24"/>
          <w:szCs w:val="24"/>
        </w:rPr>
        <w:t xml:space="preserve">cependant </w:t>
      </w:r>
      <w:r w:rsidRPr="00CC666C">
        <w:rPr>
          <w:rFonts w:ascii="Times New Roman" w:hAnsi="Times New Roman" w:cs="Times New Roman"/>
          <w:sz w:val="24"/>
          <w:szCs w:val="24"/>
        </w:rPr>
        <w:t>été déposé</w:t>
      </w:r>
      <w:r w:rsidR="00841856" w:rsidRPr="00CC666C">
        <w:rPr>
          <w:rFonts w:ascii="Times New Roman" w:hAnsi="Times New Roman" w:cs="Times New Roman"/>
          <w:sz w:val="24"/>
          <w:szCs w:val="24"/>
        </w:rPr>
        <w:t xml:space="preserve"> préalablement ou en même temps que le projet de loi.</w:t>
      </w:r>
      <w:r w:rsidR="00C91A42" w:rsidRPr="00CC666C">
        <w:rPr>
          <w:rFonts w:ascii="Times New Roman" w:hAnsi="Times New Roman" w:cs="Times New Roman"/>
          <w:sz w:val="24"/>
          <w:szCs w:val="24"/>
        </w:rPr>
        <w:t xml:space="preserve"> </w:t>
      </w:r>
      <w:r w:rsidR="000B2C68" w:rsidRPr="00CC666C">
        <w:rPr>
          <w:rFonts w:ascii="Times New Roman" w:hAnsi="Times New Roman" w:cs="Times New Roman"/>
          <w:sz w:val="24"/>
          <w:szCs w:val="24"/>
        </w:rPr>
        <w:t>Cela me semble malheureux.</w:t>
      </w:r>
      <w:r w:rsidR="005045F3" w:rsidRPr="00CC666C">
        <w:rPr>
          <w:rFonts w:ascii="Times New Roman" w:hAnsi="Times New Roman" w:cs="Times New Roman"/>
          <w:sz w:val="24"/>
          <w:szCs w:val="24"/>
        </w:rPr>
        <w:t xml:space="preserve"> </w:t>
      </w:r>
      <w:r w:rsidR="00CC666C">
        <w:rPr>
          <w:rFonts w:ascii="Times New Roman" w:hAnsi="Times New Roman" w:cs="Times New Roman"/>
          <w:sz w:val="24"/>
          <w:szCs w:val="24"/>
        </w:rPr>
        <w:t>L</w:t>
      </w:r>
      <w:r w:rsidR="00CC666C" w:rsidRPr="00CC666C">
        <w:rPr>
          <w:rFonts w:ascii="Times New Roman" w:hAnsi="Times New Roman" w:cs="Times New Roman"/>
          <w:sz w:val="24"/>
          <w:szCs w:val="24"/>
        </w:rPr>
        <w:t xml:space="preserve">’absence </w:t>
      </w:r>
      <w:r w:rsidR="00CC666C">
        <w:rPr>
          <w:rFonts w:ascii="Times New Roman" w:hAnsi="Times New Roman" w:cs="Times New Roman"/>
          <w:sz w:val="24"/>
          <w:szCs w:val="24"/>
        </w:rPr>
        <w:t>d’un tel</w:t>
      </w:r>
      <w:r w:rsidR="00CC666C" w:rsidRPr="00CC666C">
        <w:rPr>
          <w:rFonts w:ascii="Times New Roman" w:hAnsi="Times New Roman" w:cs="Times New Roman"/>
          <w:sz w:val="24"/>
          <w:szCs w:val="24"/>
        </w:rPr>
        <w:t xml:space="preserve"> document préparatoire</w:t>
      </w:r>
      <w:r w:rsidR="00CC666C">
        <w:rPr>
          <w:rFonts w:ascii="Times New Roman" w:hAnsi="Times New Roman" w:cs="Times New Roman"/>
          <w:sz w:val="24"/>
          <w:szCs w:val="24"/>
        </w:rPr>
        <w:t xml:space="preserve"> au PL96</w:t>
      </w:r>
      <w:r w:rsidR="00CC666C" w:rsidRPr="00CC666C">
        <w:rPr>
          <w:rFonts w:ascii="Times New Roman" w:hAnsi="Times New Roman" w:cs="Times New Roman"/>
          <w:sz w:val="24"/>
          <w:szCs w:val="24"/>
        </w:rPr>
        <w:t xml:space="preserve"> </w:t>
      </w:r>
      <w:r w:rsidR="00CC666C">
        <w:rPr>
          <w:rFonts w:ascii="Times New Roman" w:hAnsi="Times New Roman" w:cs="Times New Roman"/>
          <w:sz w:val="24"/>
          <w:szCs w:val="24"/>
        </w:rPr>
        <w:t>nous laisse dans l’ombre quant à</w:t>
      </w:r>
      <w:r w:rsidR="00CC666C" w:rsidRPr="00CC666C">
        <w:rPr>
          <w:rFonts w:ascii="Times New Roman" w:hAnsi="Times New Roman" w:cs="Times New Roman"/>
          <w:sz w:val="24"/>
          <w:szCs w:val="24"/>
        </w:rPr>
        <w:t xml:space="preserve"> la nature du diagnostic </w:t>
      </w:r>
      <w:r w:rsidR="00CC666C">
        <w:rPr>
          <w:rFonts w:ascii="Times New Roman" w:hAnsi="Times New Roman" w:cs="Times New Roman"/>
          <w:sz w:val="24"/>
          <w:szCs w:val="24"/>
        </w:rPr>
        <w:t>établi</w:t>
      </w:r>
      <w:r w:rsidR="00CC666C" w:rsidRPr="00CC666C">
        <w:rPr>
          <w:rFonts w:ascii="Times New Roman" w:hAnsi="Times New Roman" w:cs="Times New Roman"/>
          <w:sz w:val="24"/>
          <w:szCs w:val="24"/>
        </w:rPr>
        <w:t xml:space="preserve"> par le gouvernement pour </w:t>
      </w:r>
      <w:r w:rsidR="00CC666C">
        <w:rPr>
          <w:rFonts w:ascii="Times New Roman" w:hAnsi="Times New Roman" w:cs="Times New Roman"/>
          <w:sz w:val="24"/>
          <w:szCs w:val="24"/>
        </w:rPr>
        <w:t>construire</w:t>
      </w:r>
      <w:r w:rsidR="00CC666C" w:rsidRPr="00CC666C">
        <w:rPr>
          <w:rFonts w:ascii="Times New Roman" w:hAnsi="Times New Roman" w:cs="Times New Roman"/>
          <w:sz w:val="24"/>
          <w:szCs w:val="24"/>
        </w:rPr>
        <w:t xml:space="preserve"> </w:t>
      </w:r>
      <w:r w:rsidR="00CC666C">
        <w:rPr>
          <w:rFonts w:ascii="Times New Roman" w:hAnsi="Times New Roman" w:cs="Times New Roman"/>
          <w:sz w:val="24"/>
          <w:szCs w:val="24"/>
        </w:rPr>
        <w:t>le PL96</w:t>
      </w:r>
      <w:r w:rsidR="00CC666C" w:rsidRPr="00CC666C">
        <w:rPr>
          <w:rFonts w:ascii="Times New Roman" w:hAnsi="Times New Roman" w:cs="Times New Roman"/>
          <w:sz w:val="24"/>
          <w:szCs w:val="24"/>
        </w:rPr>
        <w:t xml:space="preserve">, sur les outils et les approches utilisés, </w:t>
      </w:r>
      <w:r w:rsidR="00CC666C">
        <w:rPr>
          <w:rFonts w:ascii="Times New Roman" w:hAnsi="Times New Roman" w:cs="Times New Roman"/>
          <w:sz w:val="24"/>
          <w:szCs w:val="24"/>
        </w:rPr>
        <w:t>et</w:t>
      </w:r>
      <w:r w:rsidR="00CC666C" w:rsidRPr="00CC666C">
        <w:rPr>
          <w:rFonts w:ascii="Times New Roman" w:hAnsi="Times New Roman" w:cs="Times New Roman"/>
          <w:sz w:val="24"/>
          <w:szCs w:val="24"/>
        </w:rPr>
        <w:t xml:space="preserve"> sur la stratégie et la philosophie qui sous-tendent sa réforme</w:t>
      </w:r>
      <w:r w:rsidR="00CC666C">
        <w:rPr>
          <w:rFonts w:ascii="Times New Roman" w:hAnsi="Times New Roman" w:cs="Times New Roman"/>
          <w:sz w:val="24"/>
          <w:szCs w:val="24"/>
        </w:rPr>
        <w:t xml:space="preserve"> de la </w:t>
      </w:r>
      <w:r w:rsidR="00CC666C" w:rsidRPr="0092187B">
        <w:rPr>
          <w:rFonts w:ascii="Times New Roman" w:hAnsi="Times New Roman" w:cs="Times New Roman"/>
          <w:i/>
          <w:iCs/>
          <w:sz w:val="24"/>
          <w:szCs w:val="24"/>
        </w:rPr>
        <w:t>Charte de la langue française</w:t>
      </w:r>
      <w:r w:rsidR="00CC666C" w:rsidRPr="00CC666C">
        <w:rPr>
          <w:rFonts w:ascii="Times New Roman" w:hAnsi="Times New Roman" w:cs="Times New Roman"/>
          <w:sz w:val="24"/>
          <w:szCs w:val="24"/>
        </w:rPr>
        <w:t xml:space="preserve">. </w:t>
      </w:r>
    </w:p>
    <w:p w14:paraId="32D354FB" w14:textId="791E029B" w:rsidR="00265084" w:rsidRDefault="00265084" w:rsidP="005839D0">
      <w:pPr>
        <w:jc w:val="both"/>
        <w:rPr>
          <w:rFonts w:ascii="Times New Roman" w:hAnsi="Times New Roman" w:cs="Times New Roman"/>
          <w:sz w:val="24"/>
          <w:szCs w:val="24"/>
        </w:rPr>
      </w:pPr>
      <w:r>
        <w:rPr>
          <w:rFonts w:ascii="Times New Roman" w:hAnsi="Times New Roman" w:cs="Times New Roman"/>
          <w:sz w:val="24"/>
          <w:szCs w:val="24"/>
        </w:rPr>
        <w:t>L’article 1 affirme</w:t>
      </w:r>
      <w:r w:rsidRPr="008D67B3">
        <w:rPr>
          <w:rFonts w:ascii="Times New Roman" w:hAnsi="Times New Roman" w:cs="Times New Roman"/>
          <w:sz w:val="24"/>
          <w:szCs w:val="24"/>
        </w:rPr>
        <w:t xml:space="preserve"> que le français est la langue commune de la nation québécoise.</w:t>
      </w:r>
      <w:r>
        <w:rPr>
          <w:rFonts w:ascii="Times New Roman" w:hAnsi="Times New Roman" w:cs="Times New Roman"/>
          <w:sz w:val="24"/>
          <w:szCs w:val="24"/>
        </w:rPr>
        <w:t xml:space="preserve"> Le PL96 insère donc explicitement la notion de « langue commune » dans le texte de loi, ce que la Charte ne faisait pas. Il s’agit d’une avancée notable</w:t>
      </w:r>
      <w:r w:rsidR="008E56ED">
        <w:rPr>
          <w:rFonts w:ascii="Times New Roman" w:hAnsi="Times New Roman" w:cs="Times New Roman"/>
          <w:sz w:val="24"/>
          <w:szCs w:val="24"/>
        </w:rPr>
        <w:t xml:space="preserve"> qu’il faut saluer</w:t>
      </w:r>
      <w:r>
        <w:rPr>
          <w:rFonts w:ascii="Times New Roman" w:hAnsi="Times New Roman" w:cs="Times New Roman"/>
          <w:sz w:val="24"/>
          <w:szCs w:val="24"/>
        </w:rPr>
        <w:t>.</w:t>
      </w:r>
    </w:p>
    <w:p w14:paraId="1D3713DF" w14:textId="5D79D878" w:rsidR="00265084" w:rsidRPr="008D67B3" w:rsidRDefault="005045F3" w:rsidP="005839D0">
      <w:pPr>
        <w:jc w:val="both"/>
        <w:rPr>
          <w:rFonts w:ascii="Times New Roman" w:hAnsi="Times New Roman" w:cs="Times New Roman"/>
          <w:sz w:val="24"/>
          <w:szCs w:val="24"/>
        </w:rPr>
      </w:pPr>
      <w:r w:rsidRPr="008D67B3">
        <w:rPr>
          <w:rFonts w:ascii="Times New Roman" w:hAnsi="Times New Roman" w:cs="Times New Roman"/>
          <w:sz w:val="24"/>
          <w:szCs w:val="24"/>
        </w:rPr>
        <w:t>Je</w:t>
      </w:r>
      <w:r w:rsidR="000C7859" w:rsidRPr="008D67B3">
        <w:rPr>
          <w:rFonts w:ascii="Times New Roman" w:hAnsi="Times New Roman" w:cs="Times New Roman"/>
          <w:sz w:val="24"/>
          <w:szCs w:val="24"/>
        </w:rPr>
        <w:t xml:space="preserve"> crois</w:t>
      </w:r>
      <w:r w:rsidRPr="008D67B3">
        <w:rPr>
          <w:rFonts w:ascii="Times New Roman" w:hAnsi="Times New Roman" w:cs="Times New Roman"/>
          <w:sz w:val="24"/>
          <w:szCs w:val="24"/>
        </w:rPr>
        <w:t xml:space="preserve"> que le projet de loi gagnerait en force, en clarté, en identifiant clairement les objectifs qu’il vise.</w:t>
      </w:r>
      <w:r w:rsidR="00A10366" w:rsidRPr="008D67B3">
        <w:rPr>
          <w:rFonts w:ascii="Times New Roman" w:hAnsi="Times New Roman" w:cs="Times New Roman"/>
          <w:sz w:val="24"/>
          <w:szCs w:val="24"/>
        </w:rPr>
        <w:t xml:space="preserve"> </w:t>
      </w:r>
      <w:r w:rsidR="005413E1" w:rsidRPr="008D67B3">
        <w:rPr>
          <w:rFonts w:ascii="Times New Roman" w:hAnsi="Times New Roman" w:cs="Times New Roman"/>
          <w:sz w:val="24"/>
          <w:szCs w:val="24"/>
        </w:rPr>
        <w:t>Ceux-ci</w:t>
      </w:r>
      <w:r w:rsidR="00A10366" w:rsidRPr="008D67B3">
        <w:rPr>
          <w:rFonts w:ascii="Times New Roman" w:hAnsi="Times New Roman" w:cs="Times New Roman"/>
          <w:sz w:val="24"/>
          <w:szCs w:val="24"/>
        </w:rPr>
        <w:t xml:space="preserve"> devraient </w:t>
      </w:r>
      <w:r w:rsidR="00CC666C">
        <w:rPr>
          <w:rFonts w:ascii="Times New Roman" w:hAnsi="Times New Roman" w:cs="Times New Roman"/>
          <w:sz w:val="24"/>
          <w:szCs w:val="24"/>
        </w:rPr>
        <w:t xml:space="preserve">même </w:t>
      </w:r>
      <w:r w:rsidR="00A10366" w:rsidRPr="008D67B3">
        <w:rPr>
          <w:rFonts w:ascii="Times New Roman" w:hAnsi="Times New Roman" w:cs="Times New Roman"/>
          <w:sz w:val="24"/>
          <w:szCs w:val="24"/>
        </w:rPr>
        <w:t xml:space="preserve">être </w:t>
      </w:r>
      <w:r w:rsidR="00BC4125" w:rsidRPr="008D67B3">
        <w:rPr>
          <w:rFonts w:ascii="Times New Roman" w:hAnsi="Times New Roman" w:cs="Times New Roman"/>
          <w:sz w:val="24"/>
          <w:szCs w:val="24"/>
        </w:rPr>
        <w:t>formulés sous forme mathématique</w:t>
      </w:r>
      <w:r w:rsidR="00611986" w:rsidRPr="008D67B3">
        <w:rPr>
          <w:rFonts w:ascii="Times New Roman" w:hAnsi="Times New Roman" w:cs="Times New Roman"/>
          <w:sz w:val="24"/>
          <w:szCs w:val="24"/>
        </w:rPr>
        <w:t xml:space="preserve">. Ceci permettrait de sortir du </w:t>
      </w:r>
      <w:r w:rsidR="005206A3" w:rsidRPr="008D67B3">
        <w:rPr>
          <w:rFonts w:ascii="Times New Roman" w:hAnsi="Times New Roman" w:cs="Times New Roman"/>
          <w:sz w:val="24"/>
          <w:szCs w:val="24"/>
        </w:rPr>
        <w:t>subjectif</w:t>
      </w:r>
      <w:r w:rsidR="00611986" w:rsidRPr="008D67B3">
        <w:rPr>
          <w:rFonts w:ascii="Times New Roman" w:hAnsi="Times New Roman" w:cs="Times New Roman"/>
          <w:sz w:val="24"/>
          <w:szCs w:val="24"/>
        </w:rPr>
        <w:t xml:space="preserve"> quand on discute de langue</w:t>
      </w:r>
      <w:r w:rsidR="00ED7AE6" w:rsidRPr="008D67B3">
        <w:rPr>
          <w:rFonts w:ascii="Times New Roman" w:hAnsi="Times New Roman" w:cs="Times New Roman"/>
          <w:sz w:val="24"/>
          <w:szCs w:val="24"/>
        </w:rPr>
        <w:t xml:space="preserve"> et d’offrir des balises communes et pondérables pour juger de l’efficacité de la loi</w:t>
      </w:r>
      <w:r w:rsidR="00611986" w:rsidRPr="008D67B3">
        <w:rPr>
          <w:rFonts w:ascii="Times New Roman" w:hAnsi="Times New Roman" w:cs="Times New Roman"/>
          <w:sz w:val="24"/>
          <w:szCs w:val="24"/>
        </w:rPr>
        <w:t>.</w:t>
      </w:r>
    </w:p>
    <w:p w14:paraId="746FFD6D" w14:textId="535D764D" w:rsidR="005839D0" w:rsidRPr="008D67B3" w:rsidRDefault="00611986" w:rsidP="005839D0">
      <w:pPr>
        <w:jc w:val="both"/>
        <w:rPr>
          <w:rFonts w:ascii="Times New Roman" w:hAnsi="Times New Roman" w:cs="Times New Roman"/>
          <w:sz w:val="24"/>
          <w:szCs w:val="24"/>
        </w:rPr>
      </w:pPr>
      <w:r w:rsidRPr="008D67B3">
        <w:rPr>
          <w:rFonts w:ascii="Times New Roman" w:hAnsi="Times New Roman" w:cs="Times New Roman"/>
          <w:sz w:val="24"/>
          <w:szCs w:val="24"/>
        </w:rPr>
        <w:t>Pour connaitre les objectifs</w:t>
      </w:r>
      <w:r w:rsidR="00CC666C">
        <w:rPr>
          <w:rFonts w:ascii="Times New Roman" w:hAnsi="Times New Roman" w:cs="Times New Roman"/>
          <w:sz w:val="24"/>
          <w:szCs w:val="24"/>
        </w:rPr>
        <w:t xml:space="preserve"> explicites</w:t>
      </w:r>
      <w:r w:rsidRPr="008D67B3">
        <w:rPr>
          <w:rFonts w:ascii="Times New Roman" w:hAnsi="Times New Roman" w:cs="Times New Roman"/>
          <w:sz w:val="24"/>
          <w:szCs w:val="24"/>
        </w:rPr>
        <w:t xml:space="preserve"> sous-jacents au PL96, i</w:t>
      </w:r>
      <w:r w:rsidR="00C91A42" w:rsidRPr="008D67B3">
        <w:rPr>
          <w:rFonts w:ascii="Times New Roman" w:hAnsi="Times New Roman" w:cs="Times New Roman"/>
          <w:sz w:val="24"/>
          <w:szCs w:val="24"/>
        </w:rPr>
        <w:t>l faut se rabattre sur les</w:t>
      </w:r>
      <w:r w:rsidR="002E39E5" w:rsidRPr="008D67B3">
        <w:rPr>
          <w:rFonts w:ascii="Times New Roman" w:hAnsi="Times New Roman" w:cs="Times New Roman"/>
          <w:sz w:val="24"/>
          <w:szCs w:val="24"/>
        </w:rPr>
        <w:t xml:space="preserve"> entrevues accordées par le ministre responsable de la Charte, M. Simon Jolin-Ba</w:t>
      </w:r>
      <w:r w:rsidR="00D972B1">
        <w:rPr>
          <w:rFonts w:ascii="Times New Roman" w:hAnsi="Times New Roman" w:cs="Times New Roman"/>
          <w:sz w:val="24"/>
          <w:szCs w:val="24"/>
        </w:rPr>
        <w:t>r</w:t>
      </w:r>
      <w:r w:rsidR="002E39E5" w:rsidRPr="008D67B3">
        <w:rPr>
          <w:rFonts w:ascii="Times New Roman" w:hAnsi="Times New Roman" w:cs="Times New Roman"/>
          <w:sz w:val="24"/>
          <w:szCs w:val="24"/>
        </w:rPr>
        <w:t xml:space="preserve">rette ou le premier ministre, </w:t>
      </w:r>
      <w:r w:rsidR="00567BB6" w:rsidRPr="008D67B3">
        <w:rPr>
          <w:rFonts w:ascii="Times New Roman" w:hAnsi="Times New Roman" w:cs="Times New Roman"/>
          <w:sz w:val="24"/>
          <w:szCs w:val="24"/>
        </w:rPr>
        <w:t xml:space="preserve">M. </w:t>
      </w:r>
      <w:r w:rsidR="005206A3" w:rsidRPr="008D67B3">
        <w:rPr>
          <w:rFonts w:ascii="Times New Roman" w:hAnsi="Times New Roman" w:cs="Times New Roman"/>
          <w:sz w:val="24"/>
          <w:szCs w:val="24"/>
        </w:rPr>
        <w:t>François Legault</w:t>
      </w:r>
      <w:r w:rsidR="00567BB6" w:rsidRPr="008D67B3">
        <w:rPr>
          <w:rFonts w:ascii="Times New Roman" w:hAnsi="Times New Roman" w:cs="Times New Roman"/>
          <w:sz w:val="24"/>
          <w:szCs w:val="24"/>
        </w:rPr>
        <w:t>.</w:t>
      </w:r>
    </w:p>
    <w:p w14:paraId="34275E26" w14:textId="1DEFA1BB" w:rsidR="002B0811" w:rsidRPr="00CC666C" w:rsidRDefault="00FD7D87" w:rsidP="0051593B">
      <w:pPr>
        <w:jc w:val="both"/>
        <w:rPr>
          <w:rFonts w:ascii="Times New Roman" w:hAnsi="Times New Roman" w:cs="Times New Roman"/>
          <w:sz w:val="24"/>
          <w:szCs w:val="24"/>
        </w:rPr>
      </w:pPr>
      <w:r w:rsidRPr="008D67B3">
        <w:rPr>
          <w:rFonts w:ascii="Times New Roman" w:hAnsi="Times New Roman" w:cs="Times New Roman"/>
          <w:sz w:val="24"/>
          <w:szCs w:val="24"/>
        </w:rPr>
        <w:t>Ainsi, e</w:t>
      </w:r>
      <w:r w:rsidR="0034252F" w:rsidRPr="008D67B3">
        <w:rPr>
          <w:rFonts w:ascii="Times New Roman" w:hAnsi="Times New Roman" w:cs="Times New Roman"/>
          <w:sz w:val="24"/>
          <w:szCs w:val="24"/>
        </w:rPr>
        <w:t>n entrevue le 17 mai 2021, le ministre Simon Jolin-Barrette</w:t>
      </w:r>
      <w:r w:rsidR="00E20856" w:rsidRPr="008D67B3">
        <w:rPr>
          <w:rFonts w:ascii="Times New Roman" w:hAnsi="Times New Roman" w:cs="Times New Roman"/>
          <w:sz w:val="24"/>
          <w:szCs w:val="24"/>
        </w:rPr>
        <w:t xml:space="preserve"> a affirmé</w:t>
      </w:r>
      <w:r w:rsidR="0034252F" w:rsidRPr="008D67B3">
        <w:rPr>
          <w:rFonts w:ascii="Times New Roman" w:hAnsi="Times New Roman" w:cs="Times New Roman"/>
          <w:sz w:val="24"/>
          <w:szCs w:val="24"/>
        </w:rPr>
        <w:t> : « </w:t>
      </w:r>
      <w:r w:rsidR="0051593B" w:rsidRPr="008D67B3">
        <w:rPr>
          <w:rFonts w:ascii="Times New Roman" w:hAnsi="Times New Roman" w:cs="Times New Roman"/>
          <w:sz w:val="24"/>
          <w:szCs w:val="24"/>
        </w:rPr>
        <w:t xml:space="preserve">Un des objectifs sera d’augmenter les transferts linguistiques des immigrants à 90 %, c’est-à-dire faire en sorte que 90 % des ménages immigrants parlent le français à la maison </w:t>
      </w:r>
      <w:r w:rsidR="00565DC6" w:rsidRPr="008D67B3">
        <w:rPr>
          <w:rFonts w:ascii="Times New Roman" w:hAnsi="Times New Roman" w:cs="Times New Roman"/>
          <w:sz w:val="24"/>
          <w:szCs w:val="24"/>
        </w:rPr>
        <w:t>alors</w:t>
      </w:r>
      <w:r w:rsidR="0051593B" w:rsidRPr="008D67B3">
        <w:rPr>
          <w:rFonts w:ascii="Times New Roman" w:hAnsi="Times New Roman" w:cs="Times New Roman"/>
          <w:sz w:val="24"/>
          <w:szCs w:val="24"/>
        </w:rPr>
        <w:t xml:space="preserve"> qu’il est actuellement de 53 %. Il était de 25 % sous Camille Laurin lors du dépôt de la Loi 101 en 1977.</w:t>
      </w:r>
      <w:r w:rsidR="00A910BF" w:rsidRPr="008D67B3">
        <w:rPr>
          <w:rFonts w:ascii="Times New Roman" w:hAnsi="Times New Roman" w:cs="Times New Roman"/>
          <w:sz w:val="24"/>
          <w:szCs w:val="24"/>
        </w:rPr>
        <w:t xml:space="preserve"> </w:t>
      </w:r>
      <w:r w:rsidR="00A910BF" w:rsidRPr="008D67B3">
        <w:rPr>
          <w:rFonts w:ascii="Times New Roman" w:hAnsi="Times New Roman" w:cs="Times New Roman"/>
          <w:sz w:val="24"/>
          <w:szCs w:val="24"/>
        </w:rPr>
        <w:lastRenderedPageBreak/>
        <w:t>C’est le plus grand défi que nous avons. En agissant sur la langue de travail, la langue de commerce, la langue d’étude, cela va faire en sorte qu’on va pouvoir l’augmenter. »</w:t>
      </w:r>
      <w:r w:rsidR="00FE05A7" w:rsidRPr="00CC666C">
        <w:rPr>
          <w:rStyle w:val="Appelnotedebasdep"/>
          <w:rFonts w:ascii="Times New Roman" w:hAnsi="Times New Roman" w:cs="Times New Roman"/>
          <w:sz w:val="24"/>
          <w:szCs w:val="24"/>
        </w:rPr>
        <w:footnoteReference w:id="17"/>
      </w:r>
    </w:p>
    <w:p w14:paraId="4482AB44" w14:textId="7A121DC6" w:rsidR="00CB4A78" w:rsidRPr="00CC666C" w:rsidRDefault="00705F1D" w:rsidP="0051593B">
      <w:pPr>
        <w:jc w:val="both"/>
        <w:rPr>
          <w:rFonts w:ascii="Times New Roman" w:hAnsi="Times New Roman" w:cs="Times New Roman"/>
          <w:sz w:val="24"/>
          <w:szCs w:val="24"/>
        </w:rPr>
      </w:pPr>
      <w:r w:rsidRPr="00CC666C">
        <w:rPr>
          <w:rFonts w:ascii="Times New Roman" w:hAnsi="Times New Roman" w:cs="Times New Roman"/>
          <w:sz w:val="24"/>
          <w:szCs w:val="24"/>
        </w:rPr>
        <w:t xml:space="preserve">M. Jolin-Barrette </w:t>
      </w:r>
      <w:r w:rsidR="009E586B" w:rsidRPr="00CC666C">
        <w:rPr>
          <w:rFonts w:ascii="Times New Roman" w:hAnsi="Times New Roman" w:cs="Times New Roman"/>
          <w:sz w:val="24"/>
          <w:szCs w:val="24"/>
        </w:rPr>
        <w:t>reconnaît</w:t>
      </w:r>
      <w:r w:rsidRPr="00CC666C">
        <w:rPr>
          <w:rFonts w:ascii="Times New Roman" w:hAnsi="Times New Roman" w:cs="Times New Roman"/>
          <w:sz w:val="24"/>
          <w:szCs w:val="24"/>
        </w:rPr>
        <w:t xml:space="preserve"> correctement, à mon avis la hausse des substitutions (transferts) linguistiques</w:t>
      </w:r>
      <w:r w:rsidR="008E24CE" w:rsidRPr="00CC666C">
        <w:rPr>
          <w:rFonts w:ascii="Times New Roman" w:hAnsi="Times New Roman" w:cs="Times New Roman"/>
          <w:sz w:val="24"/>
          <w:szCs w:val="24"/>
        </w:rPr>
        <w:t xml:space="preserve"> à 90%</w:t>
      </w:r>
      <w:r w:rsidR="004B4320" w:rsidRPr="00CC666C">
        <w:rPr>
          <w:rFonts w:ascii="Times New Roman" w:hAnsi="Times New Roman" w:cs="Times New Roman"/>
          <w:sz w:val="24"/>
          <w:szCs w:val="24"/>
        </w:rPr>
        <w:t xml:space="preserve"> comme étant le plus « grand défi que nous ayons ».</w:t>
      </w:r>
      <w:r w:rsidR="00B075B6" w:rsidRPr="00CC666C">
        <w:rPr>
          <w:rFonts w:ascii="Times New Roman" w:hAnsi="Times New Roman" w:cs="Times New Roman"/>
          <w:sz w:val="24"/>
          <w:szCs w:val="24"/>
        </w:rPr>
        <w:t xml:space="preserve"> </w:t>
      </w:r>
    </w:p>
    <w:p w14:paraId="4FE43030" w14:textId="32343AA1" w:rsidR="00051B13" w:rsidRPr="00CC666C" w:rsidRDefault="00B9650C" w:rsidP="0051593B">
      <w:pPr>
        <w:jc w:val="both"/>
        <w:rPr>
          <w:rFonts w:ascii="Times New Roman" w:hAnsi="Times New Roman" w:cs="Times New Roman"/>
          <w:sz w:val="24"/>
          <w:szCs w:val="24"/>
        </w:rPr>
      </w:pPr>
      <w:r w:rsidRPr="00CC666C">
        <w:rPr>
          <w:rFonts w:ascii="Times New Roman" w:hAnsi="Times New Roman" w:cs="Times New Roman"/>
          <w:sz w:val="24"/>
          <w:szCs w:val="24"/>
        </w:rPr>
        <w:t>Le premier ministre M.</w:t>
      </w:r>
      <w:r w:rsidR="005206A3" w:rsidRPr="00CC666C">
        <w:rPr>
          <w:rFonts w:ascii="Times New Roman" w:hAnsi="Times New Roman" w:cs="Times New Roman"/>
          <w:sz w:val="24"/>
          <w:szCs w:val="24"/>
        </w:rPr>
        <w:t xml:space="preserve"> </w:t>
      </w:r>
      <w:r w:rsidR="00E86234" w:rsidRPr="00CC666C">
        <w:rPr>
          <w:rFonts w:ascii="Times New Roman" w:hAnsi="Times New Roman" w:cs="Times New Roman"/>
          <w:sz w:val="24"/>
          <w:szCs w:val="24"/>
        </w:rPr>
        <w:t>François Legault</w:t>
      </w:r>
      <w:r w:rsidRPr="00CC666C">
        <w:rPr>
          <w:rFonts w:ascii="Times New Roman" w:hAnsi="Times New Roman" w:cs="Times New Roman"/>
          <w:sz w:val="24"/>
          <w:szCs w:val="24"/>
        </w:rPr>
        <w:t xml:space="preserve"> s’est également exprimé sur les objectifs du PL96</w:t>
      </w:r>
      <w:r w:rsidR="00DA744C" w:rsidRPr="00CC666C">
        <w:rPr>
          <w:rStyle w:val="Appelnotedebasdep"/>
          <w:rFonts w:ascii="Times New Roman" w:hAnsi="Times New Roman" w:cs="Times New Roman"/>
          <w:sz w:val="24"/>
          <w:szCs w:val="24"/>
        </w:rPr>
        <w:footnoteReference w:id="18"/>
      </w:r>
      <w:r w:rsidR="00CC02C3" w:rsidRPr="00CC666C">
        <w:rPr>
          <w:rFonts w:ascii="Times New Roman" w:hAnsi="Times New Roman" w:cs="Times New Roman"/>
          <w:sz w:val="24"/>
          <w:szCs w:val="24"/>
        </w:rPr>
        <w:t xml:space="preserve">. D’abord en </w:t>
      </w:r>
      <w:r w:rsidR="009E586B" w:rsidRPr="00CC666C">
        <w:rPr>
          <w:rFonts w:ascii="Times New Roman" w:hAnsi="Times New Roman" w:cs="Times New Roman"/>
          <w:sz w:val="24"/>
          <w:szCs w:val="24"/>
        </w:rPr>
        <w:t>faisant de</w:t>
      </w:r>
      <w:r w:rsidR="00CC02C3" w:rsidRPr="00CC666C">
        <w:rPr>
          <w:rFonts w:ascii="Times New Roman" w:hAnsi="Times New Roman" w:cs="Times New Roman"/>
          <w:sz w:val="24"/>
          <w:szCs w:val="24"/>
        </w:rPr>
        <w:t xml:space="preserve"> la protection de la langue française la responsabilité première du premier ministre du Québec.</w:t>
      </w:r>
      <w:r w:rsidR="005A5D3C" w:rsidRPr="00CC666C">
        <w:rPr>
          <w:rFonts w:ascii="Times New Roman" w:hAnsi="Times New Roman" w:cs="Times New Roman"/>
          <w:sz w:val="24"/>
          <w:szCs w:val="24"/>
        </w:rPr>
        <w:t xml:space="preserve"> En se plaçant ensuite dans une perspective à long terme : </w:t>
      </w:r>
      <w:r w:rsidR="00B87897" w:rsidRPr="00CC666C">
        <w:rPr>
          <w:rFonts w:ascii="Times New Roman" w:hAnsi="Times New Roman" w:cs="Times New Roman"/>
          <w:sz w:val="24"/>
          <w:szCs w:val="24"/>
        </w:rPr>
        <w:t xml:space="preserve">« quand je pense à toutes les générations qui </w:t>
      </w:r>
      <w:r w:rsidR="00DA744C" w:rsidRPr="00CC666C">
        <w:rPr>
          <w:rFonts w:ascii="Times New Roman" w:hAnsi="Times New Roman" w:cs="Times New Roman"/>
          <w:sz w:val="24"/>
          <w:szCs w:val="24"/>
        </w:rPr>
        <w:t xml:space="preserve">se sont </w:t>
      </w:r>
      <w:r w:rsidR="009401F1" w:rsidRPr="00CC666C">
        <w:rPr>
          <w:rFonts w:ascii="Times New Roman" w:hAnsi="Times New Roman" w:cs="Times New Roman"/>
          <w:sz w:val="24"/>
          <w:szCs w:val="24"/>
        </w:rPr>
        <w:t>succédé</w:t>
      </w:r>
      <w:r w:rsidR="00DA744C" w:rsidRPr="00CC666C">
        <w:rPr>
          <w:rFonts w:ascii="Times New Roman" w:hAnsi="Times New Roman" w:cs="Times New Roman"/>
          <w:sz w:val="24"/>
          <w:szCs w:val="24"/>
        </w:rPr>
        <w:t>, à travers les années, à travers une mer d’anglophones, je me sens une responsabilité</w:t>
      </w:r>
      <w:r w:rsidR="005A5D3C" w:rsidRPr="00CC666C">
        <w:rPr>
          <w:rFonts w:ascii="Times New Roman" w:hAnsi="Times New Roman" w:cs="Times New Roman"/>
          <w:sz w:val="24"/>
          <w:szCs w:val="24"/>
        </w:rPr>
        <w:t xml:space="preserve">. </w:t>
      </w:r>
      <w:r w:rsidR="00F91B17" w:rsidRPr="00CC666C">
        <w:rPr>
          <w:rFonts w:ascii="Times New Roman" w:hAnsi="Times New Roman" w:cs="Times New Roman"/>
          <w:sz w:val="24"/>
          <w:szCs w:val="24"/>
        </w:rPr>
        <w:t>Chaque génération a la responsabilité de la survie de notre langue. Là c’est notre génération qui doit porter le flambeau</w:t>
      </w:r>
      <w:r w:rsidR="00051B13" w:rsidRPr="00CC666C">
        <w:rPr>
          <w:rFonts w:ascii="Times New Roman" w:hAnsi="Times New Roman" w:cs="Times New Roman"/>
          <w:sz w:val="24"/>
          <w:szCs w:val="24"/>
        </w:rPr>
        <w:t xml:space="preserve">. Quand on regarde les chiffres, quand on regarde les projections, c’est évident qu’on doit en faire plus et il y a une urgence </w:t>
      </w:r>
      <w:r w:rsidR="00452944" w:rsidRPr="00CC666C">
        <w:rPr>
          <w:rFonts w:ascii="Times New Roman" w:hAnsi="Times New Roman" w:cs="Times New Roman"/>
          <w:sz w:val="24"/>
          <w:szCs w:val="24"/>
        </w:rPr>
        <w:t>d’agir »</w:t>
      </w:r>
      <w:r w:rsidR="00F91B17" w:rsidRPr="00CC666C">
        <w:rPr>
          <w:rFonts w:ascii="Times New Roman" w:hAnsi="Times New Roman" w:cs="Times New Roman"/>
          <w:sz w:val="24"/>
          <w:szCs w:val="24"/>
        </w:rPr>
        <w:t>.</w:t>
      </w:r>
      <w:r w:rsidR="001F65D5" w:rsidRPr="00CC666C">
        <w:rPr>
          <w:rFonts w:ascii="Times New Roman" w:hAnsi="Times New Roman" w:cs="Times New Roman"/>
          <w:sz w:val="24"/>
          <w:szCs w:val="24"/>
        </w:rPr>
        <w:t xml:space="preserve"> </w:t>
      </w:r>
    </w:p>
    <w:p w14:paraId="2AA72591" w14:textId="5AAAF368" w:rsidR="001B409D" w:rsidRDefault="00B11264" w:rsidP="0051593B">
      <w:pPr>
        <w:jc w:val="both"/>
        <w:rPr>
          <w:rFonts w:ascii="Times New Roman" w:hAnsi="Times New Roman" w:cs="Times New Roman"/>
          <w:sz w:val="24"/>
          <w:szCs w:val="24"/>
        </w:rPr>
      </w:pPr>
      <w:r w:rsidRPr="00CC666C">
        <w:rPr>
          <w:rFonts w:ascii="Times New Roman" w:hAnsi="Times New Roman" w:cs="Times New Roman"/>
          <w:sz w:val="24"/>
          <w:szCs w:val="24"/>
        </w:rPr>
        <w:t>M. Legault</w:t>
      </w:r>
      <w:r w:rsidR="001F7404" w:rsidRPr="00CC666C">
        <w:rPr>
          <w:rFonts w:ascii="Times New Roman" w:hAnsi="Times New Roman" w:cs="Times New Roman"/>
          <w:sz w:val="24"/>
          <w:szCs w:val="24"/>
        </w:rPr>
        <w:t xml:space="preserve"> fait référence ici aux projections démolinguistiques effectuées par Statistique Canada qui nous annoncent</w:t>
      </w:r>
      <w:r w:rsidR="008B71F0" w:rsidRPr="00CC666C">
        <w:rPr>
          <w:rFonts w:ascii="Times New Roman" w:hAnsi="Times New Roman" w:cs="Times New Roman"/>
          <w:sz w:val="24"/>
          <w:szCs w:val="24"/>
        </w:rPr>
        <w:t xml:space="preserve"> que selon le scénario le plus probable</w:t>
      </w:r>
      <w:r w:rsidR="00FA74BB" w:rsidRPr="00CC666C">
        <w:rPr>
          <w:rFonts w:ascii="Times New Roman" w:hAnsi="Times New Roman" w:cs="Times New Roman"/>
          <w:sz w:val="24"/>
          <w:szCs w:val="24"/>
        </w:rPr>
        <w:t xml:space="preserve">, les francophones ne constitueront plus que </w:t>
      </w:r>
      <w:r w:rsidR="00C80291" w:rsidRPr="00CC666C">
        <w:rPr>
          <w:rFonts w:ascii="Times New Roman" w:hAnsi="Times New Roman" w:cs="Times New Roman"/>
          <w:sz w:val="24"/>
          <w:szCs w:val="24"/>
        </w:rPr>
        <w:t>69</w:t>
      </w:r>
      <w:r w:rsidR="004230EB" w:rsidRPr="00CC666C">
        <w:rPr>
          <w:rFonts w:ascii="Times New Roman" w:hAnsi="Times New Roman" w:cs="Times New Roman"/>
          <w:sz w:val="24"/>
          <w:szCs w:val="24"/>
        </w:rPr>
        <w:t xml:space="preserve">% de la population du Québec selon la langue maternelle et </w:t>
      </w:r>
      <w:r w:rsidR="00E553E0" w:rsidRPr="00CC666C">
        <w:rPr>
          <w:rFonts w:ascii="Times New Roman" w:hAnsi="Times New Roman" w:cs="Times New Roman"/>
          <w:sz w:val="24"/>
          <w:szCs w:val="24"/>
        </w:rPr>
        <w:t>73,6% selon la langue d’usage en 2036</w:t>
      </w:r>
      <w:r w:rsidR="006D0918" w:rsidRPr="00CC666C">
        <w:rPr>
          <w:rStyle w:val="Appelnotedebasdep"/>
          <w:rFonts w:ascii="Times New Roman" w:hAnsi="Times New Roman" w:cs="Times New Roman"/>
          <w:sz w:val="24"/>
          <w:szCs w:val="24"/>
        </w:rPr>
        <w:footnoteReference w:id="19"/>
      </w:r>
      <w:r w:rsidR="00E553E0" w:rsidRPr="00CC666C">
        <w:rPr>
          <w:rFonts w:ascii="Times New Roman" w:hAnsi="Times New Roman" w:cs="Times New Roman"/>
          <w:sz w:val="24"/>
          <w:szCs w:val="24"/>
        </w:rPr>
        <w:t>.</w:t>
      </w:r>
      <w:r w:rsidR="00627059" w:rsidRPr="00CC666C">
        <w:rPr>
          <w:rFonts w:ascii="Times New Roman" w:hAnsi="Times New Roman" w:cs="Times New Roman"/>
          <w:sz w:val="24"/>
          <w:szCs w:val="24"/>
        </w:rPr>
        <w:t xml:space="preserve"> Il s’agit d’une chute de 9,9 points et de 8 points, respectivement, par rapport à 2011</w:t>
      </w:r>
      <w:r w:rsidR="005206A3" w:rsidRPr="00CC666C">
        <w:rPr>
          <w:rFonts w:ascii="Times New Roman" w:hAnsi="Times New Roman" w:cs="Times New Roman"/>
          <w:sz w:val="24"/>
          <w:szCs w:val="24"/>
        </w:rPr>
        <w:t>, soit en vingt-cinq ans seulement</w:t>
      </w:r>
      <w:r w:rsidR="00627059" w:rsidRPr="00CC666C">
        <w:rPr>
          <w:rFonts w:ascii="Times New Roman" w:hAnsi="Times New Roman" w:cs="Times New Roman"/>
          <w:sz w:val="24"/>
          <w:szCs w:val="24"/>
        </w:rPr>
        <w:t>.</w:t>
      </w:r>
      <w:r w:rsidR="00B75D95" w:rsidRPr="00CC666C">
        <w:rPr>
          <w:rFonts w:ascii="Times New Roman" w:hAnsi="Times New Roman" w:cs="Times New Roman"/>
          <w:sz w:val="24"/>
          <w:szCs w:val="24"/>
        </w:rPr>
        <w:t xml:space="preserve"> Démographiquement, le recul du groupe de langue </w:t>
      </w:r>
      <w:r w:rsidR="006E3C99" w:rsidRPr="00CC666C">
        <w:rPr>
          <w:rFonts w:ascii="Times New Roman" w:hAnsi="Times New Roman" w:cs="Times New Roman"/>
          <w:sz w:val="24"/>
          <w:szCs w:val="24"/>
        </w:rPr>
        <w:t>française est si rapide et si brutal que l’on peut affirmer, sans exagérer, que le français est</w:t>
      </w:r>
      <w:r w:rsidR="00C37947" w:rsidRPr="00CC666C">
        <w:rPr>
          <w:rFonts w:ascii="Times New Roman" w:hAnsi="Times New Roman" w:cs="Times New Roman"/>
          <w:sz w:val="24"/>
          <w:szCs w:val="24"/>
        </w:rPr>
        <w:t>, démographiquement parlant,</w:t>
      </w:r>
      <w:r w:rsidR="006E3C99" w:rsidRPr="00CC666C">
        <w:rPr>
          <w:rFonts w:ascii="Times New Roman" w:hAnsi="Times New Roman" w:cs="Times New Roman"/>
          <w:sz w:val="24"/>
          <w:szCs w:val="24"/>
        </w:rPr>
        <w:t xml:space="preserve"> en « chute libre » au Québec</w:t>
      </w:r>
      <w:r w:rsidR="00D70E3E" w:rsidRPr="001B409D">
        <w:rPr>
          <w:rStyle w:val="Appelnotedebasdep"/>
          <w:rFonts w:ascii="Times New Roman" w:hAnsi="Times New Roman" w:cs="Times New Roman"/>
          <w:sz w:val="24"/>
          <w:szCs w:val="24"/>
        </w:rPr>
        <w:footnoteReference w:id="20"/>
      </w:r>
      <w:r w:rsidR="006E3C99" w:rsidRPr="001B409D">
        <w:rPr>
          <w:rFonts w:ascii="Times New Roman" w:hAnsi="Times New Roman" w:cs="Times New Roman"/>
          <w:sz w:val="24"/>
          <w:szCs w:val="24"/>
        </w:rPr>
        <w:t>.</w:t>
      </w:r>
      <w:r w:rsidR="005206A3" w:rsidRPr="001B409D">
        <w:rPr>
          <w:rFonts w:ascii="Times New Roman" w:hAnsi="Times New Roman" w:cs="Times New Roman"/>
          <w:sz w:val="24"/>
          <w:szCs w:val="24"/>
        </w:rPr>
        <w:t xml:space="preserve"> </w:t>
      </w:r>
      <w:r w:rsidR="001B409D">
        <w:rPr>
          <w:rFonts w:ascii="Times New Roman" w:hAnsi="Times New Roman" w:cs="Times New Roman"/>
          <w:sz w:val="24"/>
          <w:szCs w:val="24"/>
        </w:rPr>
        <w:t>Ce qui nous guette au Québec, c’est la mise en minorité des francophones sur de larges pans du territoire québécois (dans la région métropolitaine de Montréal, Laval, Gatineau, par exemple). Cette mise en minorité aura d’immenses conséquences politiques.</w:t>
      </w:r>
      <w:r w:rsidR="00142298">
        <w:rPr>
          <w:rFonts w:ascii="Times New Roman" w:hAnsi="Times New Roman" w:cs="Times New Roman"/>
          <w:sz w:val="24"/>
          <w:szCs w:val="24"/>
        </w:rPr>
        <w:t xml:space="preserve"> Cela est d’ailleurs déjà le cas à Montréal.</w:t>
      </w:r>
    </w:p>
    <w:p w14:paraId="6CB00D5B" w14:textId="6A30B973" w:rsidR="001F7404" w:rsidRPr="001B409D" w:rsidRDefault="005206A3" w:rsidP="0051593B">
      <w:pPr>
        <w:jc w:val="both"/>
        <w:rPr>
          <w:rFonts w:ascii="Times New Roman" w:hAnsi="Times New Roman" w:cs="Times New Roman"/>
          <w:sz w:val="24"/>
          <w:szCs w:val="24"/>
        </w:rPr>
      </w:pPr>
      <w:r w:rsidRPr="001B409D">
        <w:rPr>
          <w:rFonts w:ascii="Times New Roman" w:hAnsi="Times New Roman" w:cs="Times New Roman"/>
          <w:sz w:val="24"/>
          <w:szCs w:val="24"/>
        </w:rPr>
        <w:t>L’inertie inhérente aux phénomènes démographiques fait que sorte que pour penser éviter ou ralentir ce qui nous est annoncé par ces projections, il faudrait poser des gestes forts</w:t>
      </w:r>
      <w:r w:rsidR="00944907" w:rsidRPr="001B409D">
        <w:rPr>
          <w:rFonts w:ascii="Times New Roman" w:hAnsi="Times New Roman" w:cs="Times New Roman"/>
          <w:sz w:val="24"/>
          <w:szCs w:val="24"/>
        </w:rPr>
        <w:t>, très forts</w:t>
      </w:r>
      <w:r w:rsidRPr="001B409D">
        <w:rPr>
          <w:rFonts w:ascii="Times New Roman" w:hAnsi="Times New Roman" w:cs="Times New Roman"/>
          <w:sz w:val="24"/>
          <w:szCs w:val="24"/>
        </w:rPr>
        <w:t>. Or, des « gestes forts »</w:t>
      </w:r>
      <w:r w:rsidR="00EC0A4E">
        <w:rPr>
          <w:rFonts w:ascii="Times New Roman" w:hAnsi="Times New Roman" w:cs="Times New Roman"/>
          <w:sz w:val="24"/>
          <w:szCs w:val="24"/>
        </w:rPr>
        <w:t xml:space="preserve"> à incidence</w:t>
      </w:r>
      <w:r w:rsidR="005A2D3C">
        <w:rPr>
          <w:rFonts w:ascii="Times New Roman" w:hAnsi="Times New Roman" w:cs="Times New Roman"/>
          <w:sz w:val="24"/>
          <w:szCs w:val="24"/>
        </w:rPr>
        <w:t xml:space="preserve"> démographique</w:t>
      </w:r>
      <w:r w:rsidRPr="001B409D">
        <w:rPr>
          <w:rFonts w:ascii="Times New Roman" w:hAnsi="Times New Roman" w:cs="Times New Roman"/>
          <w:sz w:val="24"/>
          <w:szCs w:val="24"/>
        </w:rPr>
        <w:t xml:space="preserve">, le PL96 n’en contient </w:t>
      </w:r>
      <w:r w:rsidR="00AC2E04" w:rsidRPr="001B409D">
        <w:rPr>
          <w:rFonts w:ascii="Times New Roman" w:hAnsi="Times New Roman" w:cs="Times New Roman"/>
          <w:sz w:val="24"/>
          <w:szCs w:val="24"/>
        </w:rPr>
        <w:t>pas</w:t>
      </w:r>
      <w:r w:rsidRPr="001B409D">
        <w:rPr>
          <w:rFonts w:ascii="Times New Roman" w:hAnsi="Times New Roman" w:cs="Times New Roman"/>
          <w:sz w:val="24"/>
          <w:szCs w:val="24"/>
        </w:rPr>
        <w:t>. Nous y reviendrons.</w:t>
      </w:r>
    </w:p>
    <w:p w14:paraId="1E6D210B" w14:textId="5FA8CCED" w:rsidR="00BC39E9" w:rsidRPr="001B409D" w:rsidRDefault="00BC39E9" w:rsidP="0051593B">
      <w:pPr>
        <w:jc w:val="both"/>
        <w:rPr>
          <w:rFonts w:ascii="Times New Roman" w:hAnsi="Times New Roman" w:cs="Times New Roman"/>
          <w:sz w:val="24"/>
          <w:szCs w:val="24"/>
        </w:rPr>
      </w:pPr>
      <w:r w:rsidRPr="001B409D">
        <w:rPr>
          <w:rFonts w:ascii="Times New Roman" w:hAnsi="Times New Roman" w:cs="Times New Roman"/>
          <w:sz w:val="24"/>
          <w:szCs w:val="24"/>
        </w:rPr>
        <w:t>Il faut mentionner, encore une fois, que le Québec se repose sur les projections démolinguistiques produites par un organisme fédéral pour</w:t>
      </w:r>
      <w:r w:rsidR="00404FF9" w:rsidRPr="001B409D">
        <w:rPr>
          <w:rFonts w:ascii="Times New Roman" w:hAnsi="Times New Roman" w:cs="Times New Roman"/>
          <w:sz w:val="24"/>
          <w:szCs w:val="24"/>
        </w:rPr>
        <w:t xml:space="preserve"> se donner une idée</w:t>
      </w:r>
      <w:r w:rsidR="006512D6" w:rsidRPr="001B409D">
        <w:rPr>
          <w:rFonts w:ascii="Times New Roman" w:hAnsi="Times New Roman" w:cs="Times New Roman"/>
          <w:sz w:val="24"/>
          <w:szCs w:val="24"/>
        </w:rPr>
        <w:t xml:space="preserve"> de </w:t>
      </w:r>
      <w:r w:rsidR="00AC2E04" w:rsidRPr="001B409D">
        <w:rPr>
          <w:rFonts w:ascii="Times New Roman" w:hAnsi="Times New Roman" w:cs="Times New Roman"/>
          <w:sz w:val="24"/>
          <w:szCs w:val="24"/>
        </w:rPr>
        <w:t>l’</w:t>
      </w:r>
      <w:r w:rsidR="006512D6" w:rsidRPr="001B409D">
        <w:rPr>
          <w:rFonts w:ascii="Times New Roman" w:hAnsi="Times New Roman" w:cs="Times New Roman"/>
          <w:sz w:val="24"/>
          <w:szCs w:val="24"/>
        </w:rPr>
        <w:t>avenir</w:t>
      </w:r>
      <w:r w:rsidR="00AC2E04" w:rsidRPr="001B409D">
        <w:rPr>
          <w:rFonts w:ascii="Times New Roman" w:hAnsi="Times New Roman" w:cs="Times New Roman"/>
          <w:sz w:val="24"/>
          <w:szCs w:val="24"/>
        </w:rPr>
        <w:t xml:space="preserve"> qui l’attend</w:t>
      </w:r>
      <w:r w:rsidR="006512D6" w:rsidRPr="001B409D">
        <w:rPr>
          <w:rFonts w:ascii="Times New Roman" w:hAnsi="Times New Roman" w:cs="Times New Roman"/>
          <w:sz w:val="24"/>
          <w:szCs w:val="24"/>
        </w:rPr>
        <w:t xml:space="preserve">. Cela me semble être une situation inacceptable. </w:t>
      </w:r>
      <w:r w:rsidR="0019312F" w:rsidRPr="001B409D">
        <w:rPr>
          <w:rFonts w:ascii="Times New Roman" w:hAnsi="Times New Roman" w:cs="Times New Roman"/>
          <w:sz w:val="24"/>
          <w:szCs w:val="24"/>
        </w:rPr>
        <w:t>De plus, i</w:t>
      </w:r>
      <w:r w:rsidR="006512D6" w:rsidRPr="001B409D">
        <w:rPr>
          <w:rFonts w:ascii="Times New Roman" w:hAnsi="Times New Roman" w:cs="Times New Roman"/>
          <w:sz w:val="24"/>
          <w:szCs w:val="24"/>
        </w:rPr>
        <w:t>l faut</w:t>
      </w:r>
      <w:r w:rsidR="00DE02C5" w:rsidRPr="001B409D">
        <w:rPr>
          <w:rFonts w:ascii="Times New Roman" w:hAnsi="Times New Roman" w:cs="Times New Roman"/>
          <w:sz w:val="24"/>
          <w:szCs w:val="24"/>
        </w:rPr>
        <w:t xml:space="preserve"> noter que dans ces projections, publiées en 2017, Statistique Canada n’a pas utilisé les données du recensement de 2016, données qui démontrent une accélération importante de l’assimilation linguistique des jeunes francophones à Montréal. Ces projections sont donc d’ores et déjà caduques</w:t>
      </w:r>
      <w:r w:rsidR="002C6398" w:rsidRPr="001B409D">
        <w:rPr>
          <w:rFonts w:ascii="Times New Roman" w:hAnsi="Times New Roman" w:cs="Times New Roman"/>
          <w:sz w:val="24"/>
          <w:szCs w:val="24"/>
        </w:rPr>
        <w:t xml:space="preserve"> et surestiment vraisemblablement le poids démographique du groupe de langue française </w:t>
      </w:r>
      <w:r w:rsidR="00457629" w:rsidRPr="001B409D">
        <w:rPr>
          <w:rFonts w:ascii="Times New Roman" w:hAnsi="Times New Roman" w:cs="Times New Roman"/>
          <w:sz w:val="24"/>
          <w:szCs w:val="24"/>
        </w:rPr>
        <w:t xml:space="preserve">au </w:t>
      </w:r>
      <w:r w:rsidR="00457629" w:rsidRPr="001B409D">
        <w:rPr>
          <w:rFonts w:ascii="Times New Roman" w:hAnsi="Times New Roman" w:cs="Times New Roman"/>
          <w:sz w:val="24"/>
          <w:szCs w:val="24"/>
        </w:rPr>
        <w:lastRenderedPageBreak/>
        <w:t xml:space="preserve">Québec </w:t>
      </w:r>
      <w:r w:rsidR="002C6398" w:rsidRPr="001B409D">
        <w:rPr>
          <w:rFonts w:ascii="Times New Roman" w:hAnsi="Times New Roman" w:cs="Times New Roman"/>
          <w:sz w:val="24"/>
          <w:szCs w:val="24"/>
        </w:rPr>
        <w:t>en 2036.</w:t>
      </w:r>
      <w:r w:rsidR="008F26CD" w:rsidRPr="001B409D">
        <w:rPr>
          <w:rFonts w:ascii="Times New Roman" w:hAnsi="Times New Roman" w:cs="Times New Roman"/>
          <w:sz w:val="24"/>
          <w:szCs w:val="24"/>
        </w:rPr>
        <w:t xml:space="preserve"> Il faut</w:t>
      </w:r>
      <w:r w:rsidR="006512D6" w:rsidRPr="001B409D">
        <w:rPr>
          <w:rFonts w:ascii="Times New Roman" w:hAnsi="Times New Roman" w:cs="Times New Roman"/>
          <w:sz w:val="24"/>
          <w:szCs w:val="24"/>
        </w:rPr>
        <w:t xml:space="preserve"> </w:t>
      </w:r>
      <w:r w:rsidR="001C4CDA" w:rsidRPr="001B409D">
        <w:rPr>
          <w:rFonts w:ascii="Times New Roman" w:hAnsi="Times New Roman" w:cs="Times New Roman"/>
          <w:sz w:val="24"/>
          <w:szCs w:val="24"/>
        </w:rPr>
        <w:t>que l’exercice de projections démolinguistiques soit effectué périodiquement</w:t>
      </w:r>
      <w:r w:rsidR="00DE02C5" w:rsidRPr="001B409D">
        <w:rPr>
          <w:rFonts w:ascii="Times New Roman" w:hAnsi="Times New Roman" w:cs="Times New Roman"/>
          <w:sz w:val="24"/>
          <w:szCs w:val="24"/>
        </w:rPr>
        <w:t xml:space="preserve"> (aux </w:t>
      </w:r>
      <w:r w:rsidR="00A106FB">
        <w:rPr>
          <w:rFonts w:ascii="Times New Roman" w:hAnsi="Times New Roman" w:cs="Times New Roman"/>
          <w:sz w:val="24"/>
          <w:szCs w:val="24"/>
        </w:rPr>
        <w:t xml:space="preserve">3 </w:t>
      </w:r>
      <w:r w:rsidR="00DE02C5" w:rsidRPr="001B409D">
        <w:rPr>
          <w:rFonts w:ascii="Times New Roman" w:hAnsi="Times New Roman" w:cs="Times New Roman"/>
          <w:sz w:val="24"/>
          <w:szCs w:val="24"/>
        </w:rPr>
        <w:t>ans</w:t>
      </w:r>
      <w:r w:rsidR="00A106FB">
        <w:rPr>
          <w:rFonts w:ascii="Times New Roman" w:hAnsi="Times New Roman" w:cs="Times New Roman"/>
          <w:sz w:val="24"/>
          <w:szCs w:val="24"/>
        </w:rPr>
        <w:t xml:space="preserve"> par exemple</w:t>
      </w:r>
      <w:r w:rsidR="00DE02C5" w:rsidRPr="001B409D">
        <w:rPr>
          <w:rFonts w:ascii="Times New Roman" w:hAnsi="Times New Roman" w:cs="Times New Roman"/>
          <w:sz w:val="24"/>
          <w:szCs w:val="24"/>
        </w:rPr>
        <w:t>)</w:t>
      </w:r>
      <w:r w:rsidR="001C4CDA" w:rsidRPr="001B409D">
        <w:rPr>
          <w:rFonts w:ascii="Times New Roman" w:hAnsi="Times New Roman" w:cs="Times New Roman"/>
          <w:sz w:val="24"/>
          <w:szCs w:val="24"/>
        </w:rPr>
        <w:t>, en utilisant les meilleures données disponibles.</w:t>
      </w:r>
      <w:r w:rsidR="008F26CD" w:rsidRPr="001B409D">
        <w:rPr>
          <w:rFonts w:ascii="Times New Roman" w:hAnsi="Times New Roman" w:cs="Times New Roman"/>
          <w:sz w:val="24"/>
          <w:szCs w:val="24"/>
        </w:rPr>
        <w:t xml:space="preserve"> Ces projections doivent être effectuées par un organisme québécois.</w:t>
      </w:r>
      <w:r w:rsidR="00B271FC" w:rsidRPr="001B409D">
        <w:rPr>
          <w:rFonts w:ascii="Times New Roman" w:hAnsi="Times New Roman" w:cs="Times New Roman"/>
          <w:sz w:val="24"/>
          <w:szCs w:val="24"/>
        </w:rPr>
        <w:t xml:space="preserve"> </w:t>
      </w:r>
      <w:r w:rsidR="009E586B" w:rsidRPr="001B409D">
        <w:rPr>
          <w:rFonts w:ascii="Times New Roman" w:hAnsi="Times New Roman" w:cs="Times New Roman"/>
          <w:sz w:val="24"/>
          <w:szCs w:val="24"/>
        </w:rPr>
        <w:t>L’État québécois devrait ainsi voir à créer u</w:t>
      </w:r>
      <w:r w:rsidR="00B271FC" w:rsidRPr="001B409D">
        <w:rPr>
          <w:rFonts w:ascii="Times New Roman" w:hAnsi="Times New Roman" w:cs="Times New Roman"/>
          <w:sz w:val="24"/>
          <w:szCs w:val="24"/>
        </w:rPr>
        <w:t xml:space="preserve">ne chaire </w:t>
      </w:r>
      <w:r w:rsidR="009E586B" w:rsidRPr="001B409D">
        <w:rPr>
          <w:rFonts w:ascii="Times New Roman" w:hAnsi="Times New Roman" w:cs="Times New Roman"/>
          <w:sz w:val="24"/>
          <w:szCs w:val="24"/>
        </w:rPr>
        <w:t xml:space="preserve">ou un observatoire </w:t>
      </w:r>
      <w:r w:rsidR="00B271FC" w:rsidRPr="001B409D">
        <w:rPr>
          <w:rFonts w:ascii="Times New Roman" w:hAnsi="Times New Roman" w:cs="Times New Roman"/>
          <w:sz w:val="24"/>
          <w:szCs w:val="24"/>
        </w:rPr>
        <w:t xml:space="preserve">de recherche </w:t>
      </w:r>
      <w:r w:rsidR="009E586B" w:rsidRPr="001B409D">
        <w:rPr>
          <w:rFonts w:ascii="Times New Roman" w:hAnsi="Times New Roman" w:cs="Times New Roman"/>
          <w:sz w:val="24"/>
          <w:szCs w:val="24"/>
        </w:rPr>
        <w:t>en ce domaine</w:t>
      </w:r>
      <w:r w:rsidR="00B271FC" w:rsidRPr="001B409D">
        <w:rPr>
          <w:rFonts w:ascii="Times New Roman" w:hAnsi="Times New Roman" w:cs="Times New Roman"/>
          <w:sz w:val="24"/>
          <w:szCs w:val="24"/>
        </w:rPr>
        <w:t xml:space="preserve"> </w:t>
      </w:r>
      <w:r w:rsidR="009E586B" w:rsidRPr="001B409D">
        <w:rPr>
          <w:rFonts w:ascii="Times New Roman" w:hAnsi="Times New Roman" w:cs="Times New Roman"/>
          <w:sz w:val="24"/>
          <w:szCs w:val="24"/>
        </w:rPr>
        <w:t xml:space="preserve">et à soutenir l’essor </w:t>
      </w:r>
      <w:r w:rsidR="00B271FC" w:rsidRPr="001B409D">
        <w:rPr>
          <w:rFonts w:ascii="Times New Roman" w:hAnsi="Times New Roman" w:cs="Times New Roman"/>
          <w:sz w:val="24"/>
          <w:szCs w:val="24"/>
        </w:rPr>
        <w:t>de l’expertise québécoise</w:t>
      </w:r>
      <w:r w:rsidR="009C09B3" w:rsidRPr="001B409D">
        <w:rPr>
          <w:rFonts w:ascii="Times New Roman" w:hAnsi="Times New Roman" w:cs="Times New Roman"/>
          <w:sz w:val="24"/>
          <w:szCs w:val="24"/>
        </w:rPr>
        <w:t xml:space="preserve"> </w:t>
      </w:r>
      <w:r w:rsidR="009E586B" w:rsidRPr="001B409D">
        <w:rPr>
          <w:rFonts w:ascii="Times New Roman" w:hAnsi="Times New Roman" w:cs="Times New Roman"/>
          <w:sz w:val="24"/>
          <w:szCs w:val="24"/>
        </w:rPr>
        <w:t>sur les aspects névralgiques de la condition linguistique du français</w:t>
      </w:r>
      <w:r w:rsidR="009C09B3" w:rsidRPr="001B409D">
        <w:rPr>
          <w:rFonts w:ascii="Times New Roman" w:hAnsi="Times New Roman" w:cs="Times New Roman"/>
          <w:sz w:val="24"/>
          <w:szCs w:val="24"/>
        </w:rPr>
        <w:t>.</w:t>
      </w:r>
      <w:r w:rsidR="001F188C">
        <w:rPr>
          <w:rFonts w:ascii="Times New Roman" w:hAnsi="Times New Roman" w:cs="Times New Roman"/>
          <w:sz w:val="24"/>
          <w:szCs w:val="24"/>
        </w:rPr>
        <w:t xml:space="preserve"> On pourrait ajouter aux pouvoirs du futur Ministre de la langue française</w:t>
      </w:r>
      <w:r w:rsidR="005F684E">
        <w:rPr>
          <w:rFonts w:ascii="Times New Roman" w:hAnsi="Times New Roman" w:cs="Times New Roman"/>
          <w:sz w:val="24"/>
          <w:szCs w:val="24"/>
        </w:rPr>
        <w:t xml:space="preserve">, </w:t>
      </w:r>
      <w:r w:rsidR="00034ED5">
        <w:rPr>
          <w:rFonts w:ascii="Times New Roman" w:hAnsi="Times New Roman" w:cs="Times New Roman"/>
          <w:sz w:val="24"/>
          <w:szCs w:val="24"/>
        </w:rPr>
        <w:t>défini à l’article 156(3), celui-ci : « </w:t>
      </w:r>
      <w:r w:rsidR="00034ED5" w:rsidRPr="00034ED5">
        <w:rPr>
          <w:rFonts w:ascii="Times New Roman" w:hAnsi="Times New Roman" w:cs="Times New Roman"/>
          <w:sz w:val="24"/>
          <w:szCs w:val="24"/>
        </w:rPr>
        <w:t>le Ministre, de concert avec le ministre de l’Enseignement supérieur, peut créer des chaires universitaires, instaurer des programmes  de bourses ou de subventions à la recherche ou des observatoires de recherche en vue de soutenir le développement des connaissances dans les cégeps et les universités du Québec relativement à la situation linguistique au Québec et au Canada et dans la Francophonie, ainsi qu’à la francisation et à l’aménagement linguistique</w:t>
      </w:r>
      <w:r w:rsidR="00034ED5">
        <w:rPr>
          <w:rFonts w:ascii="Times New Roman" w:hAnsi="Times New Roman" w:cs="Times New Roman"/>
          <w:sz w:val="24"/>
          <w:szCs w:val="24"/>
        </w:rPr>
        <w:t> ». </w:t>
      </w:r>
    </w:p>
    <w:p w14:paraId="4B332A5A" w14:textId="04EC965E" w:rsidR="002932CE" w:rsidRPr="001B409D" w:rsidRDefault="002932CE" w:rsidP="0051593B">
      <w:pPr>
        <w:jc w:val="both"/>
        <w:rPr>
          <w:rFonts w:ascii="Times New Roman" w:hAnsi="Times New Roman" w:cs="Times New Roman"/>
          <w:sz w:val="24"/>
          <w:szCs w:val="24"/>
        </w:rPr>
      </w:pPr>
    </w:p>
    <w:p w14:paraId="5D72769C" w14:textId="2C7D5BEB" w:rsidR="002932CE" w:rsidRPr="00142298" w:rsidRDefault="002932CE" w:rsidP="002932CE">
      <w:pPr>
        <w:jc w:val="both"/>
        <w:rPr>
          <w:rFonts w:ascii="Times New Roman" w:hAnsi="Times New Roman" w:cs="Times New Roman"/>
          <w:b/>
          <w:bCs/>
          <w:sz w:val="24"/>
          <w:szCs w:val="24"/>
        </w:rPr>
      </w:pPr>
      <w:r w:rsidRPr="00142298">
        <w:rPr>
          <w:rFonts w:ascii="Times New Roman" w:hAnsi="Times New Roman" w:cs="Times New Roman"/>
          <w:b/>
          <w:bCs/>
          <w:sz w:val="24"/>
          <w:szCs w:val="24"/>
        </w:rPr>
        <w:t>Les moyens du PL96</w:t>
      </w:r>
    </w:p>
    <w:p w14:paraId="03513532" w14:textId="41410A70" w:rsidR="002932CE" w:rsidRPr="001B409D" w:rsidRDefault="009E586B" w:rsidP="0051593B">
      <w:pPr>
        <w:jc w:val="both"/>
        <w:rPr>
          <w:rFonts w:ascii="Times New Roman" w:hAnsi="Times New Roman" w:cs="Times New Roman"/>
          <w:sz w:val="24"/>
          <w:szCs w:val="24"/>
        </w:rPr>
      </w:pPr>
      <w:r w:rsidRPr="001B409D">
        <w:rPr>
          <w:rFonts w:ascii="Times New Roman" w:hAnsi="Times New Roman" w:cs="Times New Roman"/>
          <w:sz w:val="24"/>
          <w:szCs w:val="24"/>
        </w:rPr>
        <w:t>Supposon</w:t>
      </w:r>
      <w:r w:rsidR="0019312F" w:rsidRPr="001B409D">
        <w:rPr>
          <w:rFonts w:ascii="Times New Roman" w:hAnsi="Times New Roman" w:cs="Times New Roman"/>
          <w:sz w:val="24"/>
          <w:szCs w:val="24"/>
        </w:rPr>
        <w:t>s que</w:t>
      </w:r>
      <w:r w:rsidR="007F3759" w:rsidRPr="001B409D">
        <w:rPr>
          <w:rFonts w:ascii="Times New Roman" w:hAnsi="Times New Roman" w:cs="Times New Roman"/>
          <w:sz w:val="24"/>
          <w:szCs w:val="24"/>
        </w:rPr>
        <w:t xml:space="preserve"> l’objectif principal du</w:t>
      </w:r>
      <w:r w:rsidR="0019312F" w:rsidRPr="001B409D">
        <w:rPr>
          <w:rFonts w:ascii="Times New Roman" w:hAnsi="Times New Roman" w:cs="Times New Roman"/>
          <w:sz w:val="24"/>
          <w:szCs w:val="24"/>
        </w:rPr>
        <w:t xml:space="preserve"> PL96 </w:t>
      </w:r>
      <w:r w:rsidR="007F3759" w:rsidRPr="001B409D">
        <w:rPr>
          <w:rFonts w:ascii="Times New Roman" w:hAnsi="Times New Roman" w:cs="Times New Roman"/>
          <w:sz w:val="24"/>
          <w:szCs w:val="24"/>
        </w:rPr>
        <w:t xml:space="preserve">soit </w:t>
      </w:r>
      <w:r w:rsidR="007A282B" w:rsidRPr="001B409D">
        <w:rPr>
          <w:rFonts w:ascii="Times New Roman" w:hAnsi="Times New Roman" w:cs="Times New Roman"/>
          <w:sz w:val="24"/>
          <w:szCs w:val="24"/>
        </w:rPr>
        <w:t xml:space="preserve">bel et </w:t>
      </w:r>
      <w:r w:rsidR="007F3759" w:rsidRPr="001B409D">
        <w:rPr>
          <w:rFonts w:ascii="Times New Roman" w:hAnsi="Times New Roman" w:cs="Times New Roman"/>
          <w:sz w:val="24"/>
          <w:szCs w:val="24"/>
        </w:rPr>
        <w:t>bien de</w:t>
      </w:r>
      <w:r w:rsidR="0019312F" w:rsidRPr="001B409D">
        <w:rPr>
          <w:rFonts w:ascii="Times New Roman" w:hAnsi="Times New Roman" w:cs="Times New Roman"/>
          <w:sz w:val="24"/>
          <w:szCs w:val="24"/>
        </w:rPr>
        <w:t xml:space="preserve"> hausser les substitutions linguistiques des allophones à hauteur de 90% et à déjouer </w:t>
      </w:r>
      <w:r w:rsidR="005C486E" w:rsidRPr="001B409D">
        <w:rPr>
          <w:rFonts w:ascii="Times New Roman" w:hAnsi="Times New Roman" w:cs="Times New Roman"/>
          <w:sz w:val="24"/>
          <w:szCs w:val="24"/>
        </w:rPr>
        <w:t>le destin</w:t>
      </w:r>
      <w:r w:rsidR="0019312F" w:rsidRPr="001B409D">
        <w:rPr>
          <w:rFonts w:ascii="Times New Roman" w:hAnsi="Times New Roman" w:cs="Times New Roman"/>
          <w:sz w:val="24"/>
          <w:szCs w:val="24"/>
        </w:rPr>
        <w:t xml:space="preserve"> ce qui nous est annoncé par les projections démolinguistiques pour 2036. Le PL96 prend-il les moyens requis pour atteindre son objectif?</w:t>
      </w:r>
    </w:p>
    <w:p w14:paraId="3C9D756D" w14:textId="2B3A8BEA" w:rsidR="0019312F" w:rsidRPr="001B409D" w:rsidRDefault="0019312F" w:rsidP="0051593B">
      <w:pPr>
        <w:jc w:val="both"/>
        <w:rPr>
          <w:rFonts w:ascii="Times New Roman" w:hAnsi="Times New Roman" w:cs="Times New Roman"/>
          <w:sz w:val="24"/>
          <w:szCs w:val="24"/>
        </w:rPr>
      </w:pPr>
      <w:r w:rsidRPr="001B409D">
        <w:rPr>
          <w:rFonts w:ascii="Times New Roman" w:hAnsi="Times New Roman" w:cs="Times New Roman"/>
          <w:sz w:val="24"/>
          <w:szCs w:val="24"/>
        </w:rPr>
        <w:t>La réponse me semble</w:t>
      </w:r>
      <w:r w:rsidR="00B0738D" w:rsidRPr="001B409D">
        <w:rPr>
          <w:rFonts w:ascii="Times New Roman" w:hAnsi="Times New Roman" w:cs="Times New Roman"/>
          <w:sz w:val="24"/>
          <w:szCs w:val="24"/>
        </w:rPr>
        <w:t>, dans l’état actuel du PL96,</w:t>
      </w:r>
      <w:r w:rsidRPr="001B409D">
        <w:rPr>
          <w:rFonts w:ascii="Times New Roman" w:hAnsi="Times New Roman" w:cs="Times New Roman"/>
          <w:sz w:val="24"/>
          <w:szCs w:val="24"/>
        </w:rPr>
        <w:t xml:space="preserve"> être non.</w:t>
      </w:r>
    </w:p>
    <w:p w14:paraId="6D3081EF" w14:textId="77777777" w:rsidR="00BA3679" w:rsidRPr="001B409D" w:rsidRDefault="00BA3679" w:rsidP="0051593B">
      <w:pPr>
        <w:jc w:val="both"/>
        <w:rPr>
          <w:rFonts w:ascii="Times New Roman" w:hAnsi="Times New Roman" w:cs="Times New Roman"/>
          <w:sz w:val="24"/>
          <w:szCs w:val="24"/>
        </w:rPr>
      </w:pPr>
    </w:p>
    <w:p w14:paraId="78F59BBE" w14:textId="2CEBE6E6" w:rsidR="00BA3679" w:rsidRPr="00142298" w:rsidRDefault="00BA3679" w:rsidP="00BA3679">
      <w:pPr>
        <w:pStyle w:val="Paragraphedeliste"/>
        <w:numPr>
          <w:ilvl w:val="0"/>
          <w:numId w:val="2"/>
        </w:numPr>
        <w:jc w:val="both"/>
        <w:rPr>
          <w:rFonts w:ascii="Times New Roman" w:hAnsi="Times New Roman" w:cs="Times New Roman"/>
          <w:b/>
          <w:bCs/>
          <w:sz w:val="24"/>
          <w:szCs w:val="24"/>
        </w:rPr>
      </w:pPr>
      <w:r w:rsidRPr="00142298">
        <w:rPr>
          <w:rFonts w:ascii="Times New Roman" w:hAnsi="Times New Roman" w:cs="Times New Roman"/>
          <w:b/>
          <w:bCs/>
          <w:sz w:val="24"/>
          <w:szCs w:val="24"/>
        </w:rPr>
        <w:t>L’immigration</w:t>
      </w:r>
    </w:p>
    <w:p w14:paraId="5B03207E" w14:textId="11B614D6" w:rsidR="00BA3679" w:rsidRPr="001B409D" w:rsidRDefault="0019312F" w:rsidP="0051593B">
      <w:pPr>
        <w:jc w:val="both"/>
        <w:rPr>
          <w:rFonts w:ascii="Times New Roman" w:hAnsi="Times New Roman" w:cs="Times New Roman"/>
          <w:sz w:val="24"/>
          <w:szCs w:val="24"/>
        </w:rPr>
      </w:pPr>
      <w:r w:rsidRPr="001B409D">
        <w:rPr>
          <w:rFonts w:ascii="Times New Roman" w:hAnsi="Times New Roman" w:cs="Times New Roman"/>
          <w:sz w:val="24"/>
          <w:szCs w:val="24"/>
        </w:rPr>
        <w:t xml:space="preserve">Nous savons que la hausse des substitutions linguistiques des allophones vers le français est due </w:t>
      </w:r>
      <w:r w:rsidR="00A11898" w:rsidRPr="001B409D">
        <w:rPr>
          <w:rFonts w:ascii="Times New Roman" w:hAnsi="Times New Roman" w:cs="Times New Roman"/>
          <w:sz w:val="24"/>
          <w:szCs w:val="24"/>
        </w:rPr>
        <w:t>largement</w:t>
      </w:r>
      <w:r w:rsidRPr="001B409D">
        <w:rPr>
          <w:rFonts w:ascii="Times New Roman" w:hAnsi="Times New Roman" w:cs="Times New Roman"/>
          <w:sz w:val="24"/>
          <w:szCs w:val="24"/>
        </w:rPr>
        <w:t xml:space="preserve"> à la sélection d’immigrants </w:t>
      </w:r>
      <w:proofErr w:type="spellStart"/>
      <w:r w:rsidRPr="001B409D">
        <w:rPr>
          <w:rFonts w:ascii="Times New Roman" w:hAnsi="Times New Roman" w:cs="Times New Roman"/>
          <w:sz w:val="24"/>
          <w:szCs w:val="24"/>
        </w:rPr>
        <w:t>francotropes</w:t>
      </w:r>
      <w:proofErr w:type="spellEnd"/>
      <w:r w:rsidR="001B409D">
        <w:rPr>
          <w:rStyle w:val="Appelnotedebasdep"/>
          <w:rFonts w:ascii="Times New Roman" w:hAnsi="Times New Roman" w:cs="Times New Roman"/>
          <w:sz w:val="24"/>
          <w:szCs w:val="24"/>
        </w:rPr>
        <w:footnoteReference w:id="21"/>
      </w:r>
      <w:r w:rsidRPr="001B409D">
        <w:rPr>
          <w:rFonts w:ascii="Times New Roman" w:hAnsi="Times New Roman" w:cs="Times New Roman"/>
          <w:sz w:val="24"/>
          <w:szCs w:val="24"/>
        </w:rPr>
        <w:t xml:space="preserve"> ou déjà francisés à l’étranger préalablement à l’immigration au Québec.</w:t>
      </w:r>
      <w:r w:rsidR="00BA3679" w:rsidRPr="001B409D">
        <w:rPr>
          <w:rFonts w:ascii="Times New Roman" w:hAnsi="Times New Roman" w:cs="Times New Roman"/>
          <w:sz w:val="24"/>
          <w:szCs w:val="24"/>
        </w:rPr>
        <w:t xml:space="preserve"> Dès le début des années soixante-dix, le Québec a commencé à sélectionner préférentiellement des immigrants </w:t>
      </w:r>
      <w:proofErr w:type="spellStart"/>
      <w:r w:rsidR="00BA3679" w:rsidRPr="001B409D">
        <w:rPr>
          <w:rFonts w:ascii="Times New Roman" w:hAnsi="Times New Roman" w:cs="Times New Roman"/>
          <w:sz w:val="24"/>
          <w:szCs w:val="24"/>
        </w:rPr>
        <w:t>francotropes</w:t>
      </w:r>
      <w:proofErr w:type="spellEnd"/>
      <w:r w:rsidR="009C6A30" w:rsidRPr="001B409D">
        <w:rPr>
          <w:rFonts w:ascii="Times New Roman" w:hAnsi="Times New Roman" w:cs="Times New Roman"/>
          <w:sz w:val="24"/>
          <w:szCs w:val="24"/>
        </w:rPr>
        <w:t xml:space="preserve"> parmi l’immigration dite économique qu’il contrôle</w:t>
      </w:r>
      <w:r w:rsidR="00BA3679" w:rsidRPr="001B409D">
        <w:rPr>
          <w:rFonts w:ascii="Times New Roman" w:hAnsi="Times New Roman" w:cs="Times New Roman"/>
          <w:sz w:val="24"/>
          <w:szCs w:val="24"/>
        </w:rPr>
        <w:t>. C’est la politique d’immigration, surtout, qui a conduit à la hausse de 30 points des substitutions linguistiques des allophones vers le français.</w:t>
      </w:r>
    </w:p>
    <w:p w14:paraId="2F6014EA" w14:textId="4271DCAA" w:rsidR="007C39A6" w:rsidRPr="001B409D" w:rsidRDefault="007C39A6" w:rsidP="0051593B">
      <w:pPr>
        <w:jc w:val="both"/>
        <w:rPr>
          <w:rFonts w:ascii="Times New Roman" w:hAnsi="Times New Roman" w:cs="Times New Roman"/>
          <w:sz w:val="24"/>
          <w:szCs w:val="24"/>
        </w:rPr>
      </w:pPr>
      <w:r w:rsidRPr="001B409D">
        <w:rPr>
          <w:rFonts w:ascii="Times New Roman" w:hAnsi="Times New Roman" w:cs="Times New Roman"/>
          <w:sz w:val="24"/>
          <w:szCs w:val="24"/>
        </w:rPr>
        <w:t>La figure 1 démontre</w:t>
      </w:r>
      <w:r w:rsidR="00502C9B" w:rsidRPr="001B409D">
        <w:rPr>
          <w:rFonts w:ascii="Times New Roman" w:hAnsi="Times New Roman" w:cs="Times New Roman"/>
          <w:sz w:val="24"/>
          <w:szCs w:val="24"/>
        </w:rPr>
        <w:t xml:space="preserve"> que la sélection d’immigrants </w:t>
      </w:r>
      <w:proofErr w:type="spellStart"/>
      <w:r w:rsidR="00502C9B" w:rsidRPr="001B409D">
        <w:rPr>
          <w:rFonts w:ascii="Times New Roman" w:hAnsi="Times New Roman" w:cs="Times New Roman"/>
          <w:sz w:val="24"/>
          <w:szCs w:val="24"/>
        </w:rPr>
        <w:t>francotropes</w:t>
      </w:r>
      <w:proofErr w:type="spellEnd"/>
      <w:r w:rsidR="00502C9B" w:rsidRPr="001B409D">
        <w:rPr>
          <w:rFonts w:ascii="Times New Roman" w:hAnsi="Times New Roman" w:cs="Times New Roman"/>
          <w:sz w:val="24"/>
          <w:szCs w:val="24"/>
        </w:rPr>
        <w:t xml:space="preserve"> à partir de </w:t>
      </w:r>
      <w:r w:rsidR="00090E44" w:rsidRPr="001B409D">
        <w:rPr>
          <w:rFonts w:ascii="Times New Roman" w:hAnsi="Times New Roman" w:cs="Times New Roman"/>
          <w:sz w:val="24"/>
          <w:szCs w:val="24"/>
        </w:rPr>
        <w:t xml:space="preserve">1971 a conduit à une hausse </w:t>
      </w:r>
      <w:r w:rsidR="005C486E" w:rsidRPr="001B409D">
        <w:rPr>
          <w:rFonts w:ascii="Times New Roman" w:hAnsi="Times New Roman" w:cs="Times New Roman"/>
          <w:sz w:val="24"/>
          <w:szCs w:val="24"/>
        </w:rPr>
        <w:t>importante (mais non suffisante)</w:t>
      </w:r>
      <w:r w:rsidR="00090E44" w:rsidRPr="001B409D">
        <w:rPr>
          <w:rFonts w:ascii="Times New Roman" w:hAnsi="Times New Roman" w:cs="Times New Roman"/>
          <w:sz w:val="24"/>
          <w:szCs w:val="24"/>
        </w:rPr>
        <w:t xml:space="preserve"> des substitutions linguistiques faites par les allophones vers le français.</w:t>
      </w:r>
    </w:p>
    <w:p w14:paraId="5C89B45C" w14:textId="29D908E9" w:rsidR="0058719B" w:rsidRPr="00DC3803" w:rsidRDefault="0058719B" w:rsidP="007C39A6">
      <w:pPr>
        <w:jc w:val="center"/>
        <w:rPr>
          <w:rFonts w:ascii="Times New Roman" w:hAnsi="Times New Roman" w:cs="Times New Roman"/>
          <w:b/>
          <w:bCs/>
          <w:sz w:val="24"/>
          <w:szCs w:val="24"/>
        </w:rPr>
      </w:pPr>
    </w:p>
    <w:p w14:paraId="0637A42C" w14:textId="1C8B9A9B" w:rsidR="0058719B" w:rsidRPr="00DC3803" w:rsidRDefault="0058719B" w:rsidP="007C39A6">
      <w:pPr>
        <w:jc w:val="center"/>
        <w:rPr>
          <w:rFonts w:ascii="Times New Roman" w:hAnsi="Times New Roman" w:cs="Times New Roman"/>
          <w:b/>
          <w:bCs/>
          <w:sz w:val="24"/>
          <w:szCs w:val="24"/>
        </w:rPr>
      </w:pPr>
      <w:r w:rsidRPr="00DC3803">
        <w:rPr>
          <w:rFonts w:ascii="Times New Roman" w:hAnsi="Times New Roman" w:cs="Times New Roman"/>
          <w:b/>
          <w:bCs/>
          <w:sz w:val="24"/>
          <w:szCs w:val="24"/>
        </w:rPr>
        <w:t>Figure 1.</w:t>
      </w:r>
      <w:r w:rsidR="007C39A6" w:rsidRPr="00DC3803">
        <w:rPr>
          <w:rFonts w:ascii="Times New Roman" w:hAnsi="Times New Roman" w:cs="Times New Roman"/>
          <w:b/>
          <w:bCs/>
          <w:sz w:val="24"/>
          <w:szCs w:val="24"/>
        </w:rPr>
        <w:t xml:space="preserve"> Taux de substitutions linguistiques vers le français de la population allophone selon le lieu de naissance</w:t>
      </w:r>
    </w:p>
    <w:p w14:paraId="7BE5C2EB" w14:textId="47A43AD7" w:rsidR="002A5065" w:rsidRPr="001B409D" w:rsidRDefault="002A5065" w:rsidP="0058719B">
      <w:pPr>
        <w:jc w:val="center"/>
        <w:rPr>
          <w:rFonts w:ascii="Times New Roman" w:hAnsi="Times New Roman" w:cs="Times New Roman"/>
          <w:sz w:val="24"/>
          <w:szCs w:val="24"/>
        </w:rPr>
      </w:pPr>
      <w:r w:rsidRPr="00DC3803">
        <w:rPr>
          <w:rFonts w:ascii="Times New Roman" w:hAnsi="Times New Roman" w:cs="Times New Roman"/>
          <w:noProof/>
          <w:sz w:val="24"/>
          <w:szCs w:val="24"/>
          <w:lang w:eastAsia="fr-CA"/>
        </w:rPr>
        <w:lastRenderedPageBreak/>
        <w:drawing>
          <wp:inline distT="0" distB="0" distL="0" distR="0" wp14:anchorId="027231A9" wp14:editId="570F3AE5">
            <wp:extent cx="3179856" cy="27052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a:extLst>
                        <a:ext uri="{28A0092B-C50C-407E-A947-70E740481C1C}">
                          <a14:useLocalDpi xmlns:a14="http://schemas.microsoft.com/office/drawing/2010/main" val="0"/>
                        </a:ext>
                      </a:extLst>
                    </a:blip>
                    <a:srcRect t="8597"/>
                    <a:stretch/>
                  </pic:blipFill>
                  <pic:spPr bwMode="auto">
                    <a:xfrm>
                      <a:off x="0" y="0"/>
                      <a:ext cx="3193373" cy="2716792"/>
                    </a:xfrm>
                    <a:prstGeom prst="rect">
                      <a:avLst/>
                    </a:prstGeom>
                    <a:ln>
                      <a:noFill/>
                    </a:ln>
                    <a:extLst>
                      <a:ext uri="{53640926-AAD7-44D8-BBD7-CCE9431645EC}">
                        <a14:shadowObscured xmlns:a14="http://schemas.microsoft.com/office/drawing/2010/main"/>
                      </a:ext>
                    </a:extLst>
                  </pic:spPr>
                </pic:pic>
              </a:graphicData>
            </a:graphic>
          </wp:inline>
        </w:drawing>
      </w:r>
    </w:p>
    <w:p w14:paraId="106F8761" w14:textId="39071856" w:rsidR="00094FB7" w:rsidRDefault="00094FB7" w:rsidP="00C41A13">
      <w:pPr>
        <w:pStyle w:val="Commentaire"/>
        <w:jc w:val="both"/>
        <w:rPr>
          <w:rFonts w:ascii="Times New Roman" w:hAnsi="Times New Roman" w:cs="Times New Roman"/>
          <w:sz w:val="24"/>
          <w:szCs w:val="24"/>
        </w:rPr>
      </w:pPr>
      <w:r>
        <w:rPr>
          <w:rFonts w:ascii="Times New Roman" w:hAnsi="Times New Roman" w:cs="Times New Roman"/>
          <w:sz w:val="24"/>
          <w:szCs w:val="24"/>
        </w:rPr>
        <w:t xml:space="preserve">L‘Office québécois de la langue française indique </w:t>
      </w:r>
      <w:r w:rsidR="00DC3803">
        <w:rPr>
          <w:rFonts w:ascii="Times New Roman" w:hAnsi="Times New Roman" w:cs="Times New Roman"/>
          <w:sz w:val="24"/>
          <w:szCs w:val="24"/>
        </w:rPr>
        <w:t xml:space="preserve">aussi </w:t>
      </w:r>
      <w:r>
        <w:rPr>
          <w:rFonts w:ascii="Times New Roman" w:hAnsi="Times New Roman" w:cs="Times New Roman"/>
          <w:sz w:val="24"/>
          <w:szCs w:val="24"/>
        </w:rPr>
        <w:t>que : « </w:t>
      </w:r>
      <w:r w:rsidRPr="00094FB7">
        <w:rPr>
          <w:rFonts w:ascii="Times New Roman" w:hAnsi="Times New Roman" w:cs="Times New Roman"/>
          <w:sz w:val="24"/>
          <w:szCs w:val="24"/>
        </w:rPr>
        <w:t>parmi les immigrants ayant fait un transfert vers le français, 62 % l’ont fait avant l’arrivée au Canada, alors que 38 % l’ont fait après »</w:t>
      </w:r>
      <w:r>
        <w:rPr>
          <w:rStyle w:val="Appelnotedebasdep"/>
          <w:rFonts w:ascii="Times New Roman" w:hAnsi="Times New Roman" w:cs="Times New Roman"/>
          <w:sz w:val="24"/>
          <w:szCs w:val="24"/>
        </w:rPr>
        <w:footnoteReference w:id="22"/>
      </w:r>
      <w:r>
        <w:rPr>
          <w:rFonts w:ascii="Times New Roman" w:hAnsi="Times New Roman" w:cs="Times New Roman"/>
          <w:sz w:val="24"/>
          <w:szCs w:val="24"/>
        </w:rPr>
        <w:t>.</w:t>
      </w:r>
      <w:r w:rsidR="00BF3524">
        <w:rPr>
          <w:rFonts w:ascii="Times New Roman" w:hAnsi="Times New Roman" w:cs="Times New Roman"/>
          <w:sz w:val="24"/>
          <w:szCs w:val="24"/>
        </w:rPr>
        <w:t xml:space="preserve"> La sélection de l’immigration est donc le levier principal à actionner si </w:t>
      </w:r>
      <w:r w:rsidR="007E7385">
        <w:rPr>
          <w:rFonts w:ascii="Times New Roman" w:hAnsi="Times New Roman" w:cs="Times New Roman"/>
          <w:sz w:val="24"/>
          <w:szCs w:val="24"/>
        </w:rPr>
        <w:t>l’</w:t>
      </w:r>
      <w:r w:rsidR="00BF3524">
        <w:rPr>
          <w:rFonts w:ascii="Times New Roman" w:hAnsi="Times New Roman" w:cs="Times New Roman"/>
          <w:sz w:val="24"/>
          <w:szCs w:val="24"/>
        </w:rPr>
        <w:t>on désire hausser les substitutions linguistiques vers le français pour les immigrants adultes.</w:t>
      </w:r>
    </w:p>
    <w:p w14:paraId="2FFAF992" w14:textId="02C66724" w:rsidR="00C41A13" w:rsidRDefault="00BA3679" w:rsidP="00C41A13">
      <w:pPr>
        <w:pStyle w:val="Commentaire"/>
        <w:jc w:val="both"/>
        <w:rPr>
          <w:rFonts w:ascii="Times New Roman" w:hAnsi="Times New Roman" w:cs="Times New Roman"/>
          <w:sz w:val="24"/>
          <w:szCs w:val="24"/>
        </w:rPr>
      </w:pPr>
      <w:r w:rsidRPr="00C41A13">
        <w:rPr>
          <w:rFonts w:ascii="Times New Roman" w:hAnsi="Times New Roman" w:cs="Times New Roman"/>
          <w:sz w:val="24"/>
          <w:szCs w:val="24"/>
        </w:rPr>
        <w:t>Or, le PL96 exclut</w:t>
      </w:r>
      <w:r w:rsidR="00C41A13" w:rsidRPr="00C41A13">
        <w:rPr>
          <w:rFonts w:ascii="Times New Roman" w:hAnsi="Times New Roman" w:cs="Times New Roman"/>
          <w:sz w:val="24"/>
          <w:szCs w:val="24"/>
        </w:rPr>
        <w:t xml:space="preserve"> la sélection de</w:t>
      </w:r>
      <w:r w:rsidRPr="00C41A13">
        <w:rPr>
          <w:rFonts w:ascii="Times New Roman" w:hAnsi="Times New Roman" w:cs="Times New Roman"/>
          <w:sz w:val="24"/>
          <w:szCs w:val="24"/>
        </w:rPr>
        <w:t xml:space="preserve"> l’immigration de son champ d’action. </w:t>
      </w:r>
      <w:r w:rsidR="00C41A13" w:rsidRPr="00C41A13">
        <w:rPr>
          <w:rFonts w:ascii="Times New Roman" w:hAnsi="Times New Roman" w:cs="Times New Roman"/>
          <w:sz w:val="24"/>
          <w:szCs w:val="24"/>
        </w:rPr>
        <w:t xml:space="preserve"> </w:t>
      </w:r>
    </w:p>
    <w:p w14:paraId="06819CF6" w14:textId="302C3DC6" w:rsidR="00C41A13" w:rsidRDefault="00C41A13" w:rsidP="00C41A13">
      <w:pPr>
        <w:pStyle w:val="Commentaire"/>
        <w:jc w:val="both"/>
        <w:rPr>
          <w:rFonts w:ascii="Times New Roman" w:hAnsi="Times New Roman" w:cs="Times New Roman"/>
          <w:color w:val="000000"/>
          <w:sz w:val="24"/>
          <w:szCs w:val="24"/>
        </w:rPr>
      </w:pPr>
      <w:r w:rsidRPr="00C41A13">
        <w:rPr>
          <w:rFonts w:ascii="Times New Roman" w:hAnsi="Times New Roman" w:cs="Times New Roman"/>
          <w:sz w:val="24"/>
          <w:szCs w:val="24"/>
        </w:rPr>
        <w:t xml:space="preserve">Le projet de loi crée un nouvel organisme, Francisation Québec, au sein </w:t>
      </w:r>
      <w:r w:rsidRPr="00C41A13">
        <w:rPr>
          <w:rFonts w:ascii="Times New Roman" w:hAnsi="Times New Roman" w:cs="Times New Roman"/>
          <w:color w:val="000000"/>
          <w:sz w:val="24"/>
          <w:szCs w:val="24"/>
        </w:rPr>
        <w:t>du ministère de l’Immigration, de la Francisation et de l’Intégration, une unité administrative appelée « Francisation Québec »</w:t>
      </w:r>
      <w:r>
        <w:rPr>
          <w:rFonts w:ascii="Times New Roman" w:hAnsi="Times New Roman" w:cs="Times New Roman"/>
          <w:color w:val="000000"/>
          <w:sz w:val="24"/>
          <w:szCs w:val="24"/>
        </w:rPr>
        <w:t xml:space="preserve"> (article 156.23)</w:t>
      </w:r>
      <w:r w:rsidRPr="00C41A13">
        <w:rPr>
          <w:rFonts w:ascii="Times New Roman" w:hAnsi="Times New Roman" w:cs="Times New Roman"/>
          <w:color w:val="000000"/>
          <w:sz w:val="24"/>
          <w:szCs w:val="24"/>
        </w:rPr>
        <w:t>.</w:t>
      </w:r>
      <w:r>
        <w:rPr>
          <w:rFonts w:ascii="Times New Roman" w:hAnsi="Times New Roman" w:cs="Times New Roman"/>
          <w:color w:val="000000"/>
          <w:sz w:val="24"/>
          <w:szCs w:val="24"/>
        </w:rPr>
        <w:t xml:space="preserve"> Cet organisme « </w:t>
      </w:r>
      <w:r w:rsidRPr="00C41A13">
        <w:rPr>
          <w:rFonts w:ascii="Times New Roman" w:hAnsi="Times New Roman" w:cs="Times New Roman"/>
          <w:color w:val="000000"/>
          <w:sz w:val="24"/>
          <w:szCs w:val="24"/>
        </w:rPr>
        <w:t>conduit et gère l’action gouvernementale en matière de francisation des personnes domiciliées au Québec qui ne sont pas assujetties à l’obligation de fréquentation scolaire en vertu de la Loi sur l’instruction publique (chapitre I-13.3), des personnes qui envisagent de s’établir au Québec de même qu’en matière de francisation des personnes au sein d’entreprises.</w:t>
      </w:r>
      <w:r>
        <w:rPr>
          <w:rFonts w:ascii="Times New Roman" w:hAnsi="Times New Roman" w:cs="Times New Roman"/>
          <w:color w:val="000000"/>
          <w:sz w:val="24"/>
          <w:szCs w:val="24"/>
        </w:rPr>
        <w:t> » (</w:t>
      </w:r>
      <w:proofErr w:type="gramStart"/>
      <w:r>
        <w:rPr>
          <w:rFonts w:ascii="Times New Roman" w:hAnsi="Times New Roman" w:cs="Times New Roman"/>
          <w:color w:val="000000"/>
          <w:sz w:val="24"/>
          <w:szCs w:val="24"/>
        </w:rPr>
        <w:t>article</w:t>
      </w:r>
      <w:proofErr w:type="gramEnd"/>
      <w:r>
        <w:rPr>
          <w:rFonts w:ascii="Times New Roman" w:hAnsi="Times New Roman" w:cs="Times New Roman"/>
          <w:color w:val="000000"/>
          <w:sz w:val="24"/>
          <w:szCs w:val="24"/>
        </w:rPr>
        <w:t xml:space="preserve"> 156.24).</w:t>
      </w:r>
    </w:p>
    <w:p w14:paraId="093A54C5" w14:textId="3FE4399D" w:rsidR="00BA3679" w:rsidRPr="00C41A13" w:rsidRDefault="00C41A13" w:rsidP="00C41A13">
      <w:pPr>
        <w:pStyle w:val="Commentaire"/>
        <w:jc w:val="both"/>
        <w:rPr>
          <w:rFonts w:ascii="Times New Roman" w:hAnsi="Times New Roman" w:cs="Times New Roman"/>
          <w:sz w:val="24"/>
          <w:szCs w:val="24"/>
        </w:rPr>
      </w:pPr>
      <w:r>
        <w:rPr>
          <w:rFonts w:ascii="Times New Roman" w:hAnsi="Times New Roman" w:cs="Times New Roman"/>
          <w:color w:val="000000"/>
          <w:sz w:val="24"/>
          <w:szCs w:val="24"/>
        </w:rPr>
        <w:t>Il me semblerait intéressant de clarifier ce qu’on entend par la « francisation des personnes qui envisagent de s’établir au Québec ».</w:t>
      </w:r>
    </w:p>
    <w:p w14:paraId="7FBD9FF6" w14:textId="7059680B" w:rsidR="0019312F" w:rsidRPr="00C41A13" w:rsidRDefault="00802B50" w:rsidP="0051593B">
      <w:pPr>
        <w:jc w:val="both"/>
        <w:rPr>
          <w:rFonts w:ascii="Times New Roman" w:hAnsi="Times New Roman" w:cs="Times New Roman"/>
          <w:sz w:val="24"/>
          <w:szCs w:val="24"/>
        </w:rPr>
      </w:pPr>
      <w:r w:rsidRPr="00C41A13">
        <w:rPr>
          <w:rFonts w:ascii="Times New Roman" w:hAnsi="Times New Roman" w:cs="Times New Roman"/>
          <w:sz w:val="24"/>
          <w:szCs w:val="24"/>
        </w:rPr>
        <w:t>L</w:t>
      </w:r>
      <w:r w:rsidR="00BA3679" w:rsidRPr="00C41A13">
        <w:rPr>
          <w:rFonts w:ascii="Times New Roman" w:hAnsi="Times New Roman" w:cs="Times New Roman"/>
          <w:sz w:val="24"/>
          <w:szCs w:val="24"/>
        </w:rPr>
        <w:t>a proportion d’immigrants admis connaissant déjà le français est en baisse dans les dernières années</w:t>
      </w:r>
      <w:r w:rsidR="00BA3679" w:rsidRPr="00C41A13">
        <w:rPr>
          <w:rStyle w:val="Appelnotedebasdep"/>
          <w:rFonts w:ascii="Times New Roman" w:hAnsi="Times New Roman" w:cs="Times New Roman"/>
          <w:sz w:val="24"/>
          <w:szCs w:val="24"/>
        </w:rPr>
        <w:footnoteReference w:id="23"/>
      </w:r>
      <w:r w:rsidR="00BA3679" w:rsidRPr="00C41A13">
        <w:rPr>
          <w:rFonts w:ascii="Times New Roman" w:hAnsi="Times New Roman" w:cs="Times New Roman"/>
          <w:sz w:val="24"/>
          <w:szCs w:val="24"/>
        </w:rPr>
        <w:t>.</w:t>
      </w:r>
      <w:r w:rsidRPr="00C41A13">
        <w:rPr>
          <w:rFonts w:ascii="Times New Roman" w:hAnsi="Times New Roman" w:cs="Times New Roman"/>
          <w:sz w:val="24"/>
          <w:szCs w:val="24"/>
        </w:rPr>
        <w:t xml:space="preserve"> Non seulement cela, mais, comme le dit Anne-Michèle </w:t>
      </w:r>
      <w:proofErr w:type="spellStart"/>
      <w:r w:rsidRPr="00C41A13">
        <w:rPr>
          <w:rFonts w:ascii="Times New Roman" w:hAnsi="Times New Roman" w:cs="Times New Roman"/>
          <w:sz w:val="24"/>
          <w:szCs w:val="24"/>
        </w:rPr>
        <w:t>Megg</w:t>
      </w:r>
      <w:r w:rsidR="00962B07">
        <w:rPr>
          <w:rFonts w:ascii="Times New Roman" w:hAnsi="Times New Roman" w:cs="Times New Roman"/>
          <w:sz w:val="24"/>
          <w:szCs w:val="24"/>
        </w:rPr>
        <w:t>s</w:t>
      </w:r>
      <w:proofErr w:type="spellEnd"/>
      <w:r w:rsidRPr="00C41A13">
        <w:rPr>
          <w:rFonts w:ascii="Times New Roman" w:hAnsi="Times New Roman" w:cs="Times New Roman"/>
          <w:sz w:val="24"/>
          <w:szCs w:val="24"/>
        </w:rPr>
        <w:t>, « la CAQ est le premier gouvernement, depuis que le Québec a pris en charge la sélection de ses immigrants, à ne pas se donner une cible relative au pourcentage des personnes admises connaissant le français</w:t>
      </w:r>
      <w:r w:rsidRPr="00C41A13">
        <w:rPr>
          <w:rStyle w:val="Appelnotedebasdep"/>
          <w:rFonts w:ascii="Times New Roman" w:hAnsi="Times New Roman" w:cs="Times New Roman"/>
          <w:sz w:val="24"/>
          <w:szCs w:val="24"/>
        </w:rPr>
        <w:footnoteReference w:id="24"/>
      </w:r>
      <w:r w:rsidRPr="00C41A13">
        <w:rPr>
          <w:rFonts w:ascii="Times New Roman" w:hAnsi="Times New Roman" w:cs="Times New Roman"/>
          <w:sz w:val="24"/>
          <w:szCs w:val="24"/>
        </w:rPr>
        <w:t> ».</w:t>
      </w:r>
      <w:r w:rsidR="009C6A30" w:rsidRPr="00C41A13">
        <w:rPr>
          <w:rFonts w:ascii="Times New Roman" w:hAnsi="Times New Roman" w:cs="Times New Roman"/>
          <w:sz w:val="24"/>
          <w:szCs w:val="24"/>
        </w:rPr>
        <w:t xml:space="preserve"> La disponibilité plus grande de cours de français, même de cours de français gratuits, ne </w:t>
      </w:r>
      <w:r w:rsidR="008D07E5" w:rsidRPr="00C41A13">
        <w:rPr>
          <w:rFonts w:ascii="Times New Roman" w:hAnsi="Times New Roman" w:cs="Times New Roman"/>
          <w:sz w:val="24"/>
          <w:szCs w:val="24"/>
        </w:rPr>
        <w:t>conduira pas à</w:t>
      </w:r>
      <w:r w:rsidR="00437210" w:rsidRPr="00C41A13">
        <w:rPr>
          <w:rFonts w:ascii="Times New Roman" w:hAnsi="Times New Roman" w:cs="Times New Roman"/>
          <w:sz w:val="24"/>
          <w:szCs w:val="24"/>
        </w:rPr>
        <w:t xml:space="preserve"> une hausse des substitutions linguistiques vers le français</w:t>
      </w:r>
      <w:r w:rsidR="009C6A30" w:rsidRPr="00C41A13">
        <w:rPr>
          <w:rFonts w:ascii="Times New Roman" w:hAnsi="Times New Roman" w:cs="Times New Roman"/>
          <w:sz w:val="24"/>
          <w:szCs w:val="24"/>
        </w:rPr>
        <w:t>.</w:t>
      </w:r>
    </w:p>
    <w:p w14:paraId="252B4020" w14:textId="27DC1F6D" w:rsidR="005C486E" w:rsidRPr="00706F1D" w:rsidRDefault="009C6A30" w:rsidP="0051593B">
      <w:pPr>
        <w:jc w:val="both"/>
        <w:rPr>
          <w:rFonts w:ascii="Times New Roman" w:hAnsi="Times New Roman" w:cs="Times New Roman"/>
          <w:sz w:val="24"/>
          <w:szCs w:val="24"/>
        </w:rPr>
      </w:pPr>
      <w:r w:rsidRPr="00C41A13">
        <w:rPr>
          <w:rFonts w:ascii="Times New Roman" w:hAnsi="Times New Roman" w:cs="Times New Roman"/>
          <w:sz w:val="24"/>
          <w:szCs w:val="24"/>
        </w:rPr>
        <w:t xml:space="preserve">Afin de réellement hausser les substitutions linguistiques des allophones vers le français à hauteur de 90%, la seule façon de procéder serait non seulement de rapatrier l’ensemble de pouvoirs en immigration du gouvernement fédéral pour toutes les catégories d’immigrants (économique, réunification familiale, réfugiés) et </w:t>
      </w:r>
      <w:r w:rsidR="003C6E1D" w:rsidRPr="00C41A13">
        <w:rPr>
          <w:rFonts w:ascii="Times New Roman" w:hAnsi="Times New Roman" w:cs="Times New Roman"/>
          <w:sz w:val="24"/>
          <w:szCs w:val="24"/>
        </w:rPr>
        <w:t xml:space="preserve">pour </w:t>
      </w:r>
      <w:r w:rsidRPr="00C41A13">
        <w:rPr>
          <w:rFonts w:ascii="Times New Roman" w:hAnsi="Times New Roman" w:cs="Times New Roman"/>
          <w:sz w:val="24"/>
          <w:szCs w:val="24"/>
        </w:rPr>
        <w:t xml:space="preserve">tous les statuts d’immigration </w:t>
      </w:r>
      <w:r w:rsidRPr="00C41A13">
        <w:rPr>
          <w:rFonts w:ascii="Times New Roman" w:hAnsi="Times New Roman" w:cs="Times New Roman"/>
          <w:sz w:val="24"/>
          <w:szCs w:val="24"/>
        </w:rPr>
        <w:lastRenderedPageBreak/>
        <w:t>(immigration temporaire ou permanente), mai</w:t>
      </w:r>
      <w:r w:rsidR="009C2F66" w:rsidRPr="00C41A13">
        <w:rPr>
          <w:rFonts w:ascii="Times New Roman" w:hAnsi="Times New Roman" w:cs="Times New Roman"/>
          <w:sz w:val="24"/>
          <w:szCs w:val="24"/>
        </w:rPr>
        <w:t xml:space="preserve">s d’imposer </w:t>
      </w:r>
      <w:r w:rsidR="003C6E1D" w:rsidRPr="00C41A13">
        <w:rPr>
          <w:rFonts w:ascii="Times New Roman" w:hAnsi="Times New Roman" w:cs="Times New Roman"/>
          <w:sz w:val="24"/>
          <w:szCs w:val="24"/>
        </w:rPr>
        <w:t xml:space="preserve">également </w:t>
      </w:r>
      <w:r w:rsidR="009C2F66" w:rsidRPr="00C41A13">
        <w:rPr>
          <w:rFonts w:ascii="Times New Roman" w:hAnsi="Times New Roman" w:cs="Times New Roman"/>
          <w:sz w:val="24"/>
          <w:szCs w:val="24"/>
        </w:rPr>
        <w:t xml:space="preserve">la francisation comme condition préalable à l’entrée. </w:t>
      </w:r>
    </w:p>
    <w:p w14:paraId="15E68836" w14:textId="20072B6A" w:rsidR="009C6A30" w:rsidRDefault="009C2F66" w:rsidP="0051593B">
      <w:pPr>
        <w:jc w:val="both"/>
        <w:rPr>
          <w:rFonts w:ascii="Times New Roman" w:hAnsi="Times New Roman" w:cs="Times New Roman"/>
          <w:sz w:val="24"/>
          <w:szCs w:val="24"/>
        </w:rPr>
      </w:pPr>
      <w:r w:rsidRPr="00706F1D">
        <w:rPr>
          <w:rFonts w:ascii="Times New Roman" w:hAnsi="Times New Roman" w:cs="Times New Roman"/>
          <w:sz w:val="24"/>
          <w:szCs w:val="24"/>
        </w:rPr>
        <w:t xml:space="preserve">Cela, bien sûr, n’entre pas dans les pouvoirs </w:t>
      </w:r>
      <w:r w:rsidR="00C9582A" w:rsidRPr="00706F1D">
        <w:rPr>
          <w:rFonts w:ascii="Times New Roman" w:hAnsi="Times New Roman" w:cs="Times New Roman"/>
          <w:sz w:val="24"/>
          <w:szCs w:val="24"/>
        </w:rPr>
        <w:t xml:space="preserve">actuels </w:t>
      </w:r>
      <w:r w:rsidRPr="00706F1D">
        <w:rPr>
          <w:rFonts w:ascii="Times New Roman" w:hAnsi="Times New Roman" w:cs="Times New Roman"/>
          <w:sz w:val="24"/>
          <w:szCs w:val="24"/>
        </w:rPr>
        <w:t>d’une</w:t>
      </w:r>
      <w:r w:rsidR="005C4FBC">
        <w:rPr>
          <w:rFonts w:ascii="Times New Roman" w:hAnsi="Times New Roman" w:cs="Times New Roman"/>
          <w:sz w:val="24"/>
          <w:szCs w:val="24"/>
        </w:rPr>
        <w:t xml:space="preserve"> simple</w:t>
      </w:r>
      <w:r w:rsidRPr="00706F1D">
        <w:rPr>
          <w:rFonts w:ascii="Times New Roman" w:hAnsi="Times New Roman" w:cs="Times New Roman"/>
          <w:sz w:val="24"/>
          <w:szCs w:val="24"/>
        </w:rPr>
        <w:t xml:space="preserve"> province.</w:t>
      </w:r>
    </w:p>
    <w:p w14:paraId="0D4E6351" w14:textId="2C9432E5" w:rsidR="00C41A13" w:rsidRPr="00706F1D" w:rsidRDefault="00C41A13" w:rsidP="0051593B">
      <w:pPr>
        <w:jc w:val="both"/>
        <w:rPr>
          <w:rFonts w:ascii="Times New Roman" w:hAnsi="Times New Roman" w:cs="Times New Roman"/>
          <w:sz w:val="24"/>
          <w:szCs w:val="24"/>
        </w:rPr>
      </w:pPr>
      <w:r>
        <w:rPr>
          <w:rFonts w:ascii="Times New Roman" w:hAnsi="Times New Roman" w:cs="Times New Roman"/>
          <w:sz w:val="24"/>
          <w:szCs w:val="24"/>
        </w:rPr>
        <w:t>Une stratégie alternative serait d’imposer la francisation préalable obligatoire pour la catégorie d’immigrants sélectionnée par le Québec (les immigrants économiques)</w:t>
      </w:r>
      <w:r w:rsidR="00BF3524">
        <w:rPr>
          <w:rFonts w:ascii="Times New Roman" w:hAnsi="Times New Roman" w:cs="Times New Roman"/>
          <w:sz w:val="24"/>
          <w:szCs w:val="24"/>
        </w:rPr>
        <w:t xml:space="preserve"> et de fermer complètement l’accès aux écoles anglaises aux enfants d’immigrants qui séjournent au Québec de façon temporaire (et qui se convertissent</w:t>
      </w:r>
      <w:r w:rsidR="005B42D9">
        <w:rPr>
          <w:rFonts w:ascii="Times New Roman" w:hAnsi="Times New Roman" w:cs="Times New Roman"/>
          <w:sz w:val="24"/>
          <w:szCs w:val="24"/>
        </w:rPr>
        <w:t xml:space="preserve"> ensuite</w:t>
      </w:r>
      <w:r w:rsidR="00BF3524">
        <w:rPr>
          <w:rFonts w:ascii="Times New Roman" w:hAnsi="Times New Roman" w:cs="Times New Roman"/>
          <w:sz w:val="24"/>
          <w:szCs w:val="24"/>
        </w:rPr>
        <w:t xml:space="preserve"> de plus en plus en immigrants permanents). Il faut savoir que le nombre d’enfants dont les parents ont un permis d’études ou de travail temporaire qui sont inscrits dans les écoles anglaises a doublé dans les dix dernières années</w:t>
      </w:r>
      <w:r w:rsidR="00BF3524">
        <w:rPr>
          <w:rStyle w:val="Appelnotedebasdep"/>
          <w:rFonts w:ascii="Times New Roman" w:hAnsi="Times New Roman" w:cs="Times New Roman"/>
          <w:sz w:val="24"/>
          <w:szCs w:val="24"/>
        </w:rPr>
        <w:footnoteReference w:id="25"/>
      </w:r>
      <w:r w:rsidR="00BF3524">
        <w:rPr>
          <w:rFonts w:ascii="Times New Roman" w:hAnsi="Times New Roman" w:cs="Times New Roman"/>
          <w:sz w:val="24"/>
          <w:szCs w:val="24"/>
        </w:rPr>
        <w:t>.</w:t>
      </w:r>
      <w:r w:rsidR="00094FB7">
        <w:rPr>
          <w:rFonts w:ascii="Times New Roman" w:hAnsi="Times New Roman" w:cs="Times New Roman"/>
          <w:sz w:val="24"/>
          <w:szCs w:val="24"/>
        </w:rPr>
        <w:t xml:space="preserve"> </w:t>
      </w:r>
      <w:r w:rsidR="00BF3524">
        <w:rPr>
          <w:rFonts w:ascii="Times New Roman" w:hAnsi="Times New Roman" w:cs="Times New Roman"/>
          <w:sz w:val="24"/>
          <w:szCs w:val="24"/>
        </w:rPr>
        <w:t>L’accès aux écoles anglaises via des permis d’immigration temporaire vient contourner et contredire totalement les principes de la Charte et du français langue commune. L’article 161</w:t>
      </w:r>
      <w:r w:rsidR="00A73E95">
        <w:rPr>
          <w:rFonts w:ascii="Times New Roman" w:hAnsi="Times New Roman" w:cs="Times New Roman"/>
          <w:sz w:val="24"/>
          <w:szCs w:val="24"/>
        </w:rPr>
        <w:t xml:space="preserve"> du PL96</w:t>
      </w:r>
      <w:r w:rsidR="00BF3524">
        <w:rPr>
          <w:rFonts w:ascii="Times New Roman" w:hAnsi="Times New Roman" w:cs="Times New Roman"/>
          <w:sz w:val="24"/>
          <w:szCs w:val="24"/>
        </w:rPr>
        <w:t xml:space="preserve"> vient limiter l’accès aux écoles anglaises pour une période de trois ans.</w:t>
      </w:r>
      <w:r w:rsidR="00706F1D">
        <w:rPr>
          <w:rFonts w:ascii="Times New Roman" w:hAnsi="Times New Roman" w:cs="Times New Roman"/>
          <w:sz w:val="24"/>
          <w:szCs w:val="24"/>
        </w:rPr>
        <w:t xml:space="preserve"> Cela me semble encore excessif. À cause du taux de conversion grandissant des immigrants temporaires en immigrants permanents, cette exception insérée originalement dans la Charte doit être complètement retirée à mon avis, sauf pour des catégories de personnes très précises comme les diplomates, par exemple.</w:t>
      </w:r>
    </w:p>
    <w:p w14:paraId="2BC4A3A6" w14:textId="50607C11" w:rsidR="0019312F" w:rsidRPr="00EA251A" w:rsidRDefault="0019312F" w:rsidP="0051593B">
      <w:pPr>
        <w:jc w:val="both"/>
        <w:rPr>
          <w:rFonts w:ascii="Times New Roman" w:hAnsi="Times New Roman" w:cs="Times New Roman"/>
          <w:b/>
          <w:bCs/>
          <w:sz w:val="24"/>
          <w:szCs w:val="24"/>
        </w:rPr>
      </w:pPr>
    </w:p>
    <w:p w14:paraId="227C7ADF" w14:textId="56C987D1" w:rsidR="000F2AB5" w:rsidRPr="00EA251A" w:rsidRDefault="001A2450" w:rsidP="000F2AB5">
      <w:pPr>
        <w:pStyle w:val="Paragraphedeliste"/>
        <w:numPr>
          <w:ilvl w:val="0"/>
          <w:numId w:val="3"/>
        </w:numPr>
        <w:jc w:val="both"/>
        <w:rPr>
          <w:rFonts w:ascii="Times New Roman" w:hAnsi="Times New Roman" w:cs="Times New Roman"/>
          <w:b/>
          <w:bCs/>
          <w:sz w:val="24"/>
          <w:szCs w:val="24"/>
        </w:rPr>
      </w:pPr>
      <w:r w:rsidRPr="00EA251A">
        <w:rPr>
          <w:rFonts w:ascii="Times New Roman" w:hAnsi="Times New Roman" w:cs="Times New Roman"/>
          <w:b/>
          <w:bCs/>
          <w:sz w:val="24"/>
          <w:szCs w:val="24"/>
        </w:rPr>
        <w:t>Les cégeps</w:t>
      </w:r>
    </w:p>
    <w:p w14:paraId="48CE597E" w14:textId="662C74C8" w:rsidR="009C2F66" w:rsidRPr="00706F1D" w:rsidRDefault="00816A85" w:rsidP="0051593B">
      <w:pPr>
        <w:jc w:val="both"/>
        <w:rPr>
          <w:rFonts w:ascii="Times New Roman" w:hAnsi="Times New Roman" w:cs="Times New Roman"/>
          <w:sz w:val="24"/>
          <w:szCs w:val="24"/>
        </w:rPr>
      </w:pPr>
      <w:r w:rsidRPr="00706F1D">
        <w:rPr>
          <w:rFonts w:ascii="Times New Roman" w:hAnsi="Times New Roman" w:cs="Times New Roman"/>
          <w:sz w:val="24"/>
          <w:szCs w:val="24"/>
        </w:rPr>
        <w:t>Concernant le collégial,</w:t>
      </w:r>
      <w:r w:rsidR="009C0230" w:rsidRPr="00706F1D">
        <w:rPr>
          <w:rFonts w:ascii="Times New Roman" w:hAnsi="Times New Roman" w:cs="Times New Roman"/>
          <w:sz w:val="24"/>
          <w:szCs w:val="24"/>
        </w:rPr>
        <w:t xml:space="preserve"> un domaine qui est à mon avis névralgique pour l’avenir du français au Québec,</w:t>
      </w:r>
      <w:r w:rsidRPr="00706F1D">
        <w:rPr>
          <w:rFonts w:ascii="Times New Roman" w:hAnsi="Times New Roman" w:cs="Times New Roman"/>
          <w:sz w:val="24"/>
          <w:szCs w:val="24"/>
        </w:rPr>
        <w:t xml:space="preserve"> le</w:t>
      </w:r>
      <w:r w:rsidR="00CD066E" w:rsidRPr="00706F1D">
        <w:rPr>
          <w:rFonts w:ascii="Times New Roman" w:hAnsi="Times New Roman" w:cs="Times New Roman"/>
          <w:sz w:val="24"/>
          <w:szCs w:val="24"/>
        </w:rPr>
        <w:t xml:space="preserve"> r</w:t>
      </w:r>
      <w:r w:rsidRPr="00706F1D">
        <w:rPr>
          <w:rFonts w:ascii="Times New Roman" w:hAnsi="Times New Roman" w:cs="Times New Roman"/>
          <w:sz w:val="24"/>
          <w:szCs w:val="24"/>
        </w:rPr>
        <w:t>egroupement</w:t>
      </w:r>
      <w:r w:rsidR="00CD066E" w:rsidRPr="00706F1D">
        <w:rPr>
          <w:rFonts w:ascii="Times New Roman" w:hAnsi="Times New Roman" w:cs="Times New Roman"/>
          <w:sz w:val="24"/>
          <w:szCs w:val="24"/>
        </w:rPr>
        <w:t xml:space="preserve"> « Pour le cégep français »</w:t>
      </w:r>
      <w:r w:rsidR="004309D8" w:rsidRPr="00706F1D">
        <w:rPr>
          <w:rFonts w:ascii="Times New Roman" w:hAnsi="Times New Roman" w:cs="Times New Roman"/>
          <w:sz w:val="24"/>
          <w:szCs w:val="24"/>
        </w:rPr>
        <w:t xml:space="preserve">, un </w:t>
      </w:r>
      <w:r w:rsidR="005013C3" w:rsidRPr="00706F1D">
        <w:rPr>
          <w:rFonts w:ascii="Times New Roman" w:hAnsi="Times New Roman" w:cs="Times New Roman"/>
          <w:sz w:val="24"/>
          <w:szCs w:val="24"/>
        </w:rPr>
        <w:t>collectif de professeurs de cégep</w:t>
      </w:r>
      <w:r w:rsidR="00446F50" w:rsidRPr="00706F1D">
        <w:rPr>
          <w:rFonts w:ascii="Times New Roman" w:hAnsi="Times New Roman" w:cs="Times New Roman"/>
          <w:sz w:val="24"/>
          <w:szCs w:val="24"/>
        </w:rPr>
        <w:t xml:space="preserve"> qui </w:t>
      </w:r>
      <w:r w:rsidR="005C486E" w:rsidRPr="00706F1D">
        <w:rPr>
          <w:rFonts w:ascii="Times New Roman" w:hAnsi="Times New Roman" w:cs="Times New Roman"/>
          <w:sz w:val="24"/>
          <w:szCs w:val="24"/>
        </w:rPr>
        <w:t>n’a</w:t>
      </w:r>
      <w:r w:rsidR="00446F50" w:rsidRPr="00706F1D">
        <w:rPr>
          <w:rFonts w:ascii="Times New Roman" w:hAnsi="Times New Roman" w:cs="Times New Roman"/>
          <w:sz w:val="24"/>
          <w:szCs w:val="24"/>
        </w:rPr>
        <w:t xml:space="preserve"> malheureusement pas </w:t>
      </w:r>
      <w:r w:rsidR="005C486E" w:rsidRPr="00706F1D">
        <w:rPr>
          <w:rFonts w:ascii="Times New Roman" w:hAnsi="Times New Roman" w:cs="Times New Roman"/>
          <w:sz w:val="24"/>
          <w:szCs w:val="24"/>
        </w:rPr>
        <w:t>été</w:t>
      </w:r>
      <w:r w:rsidR="00446F50" w:rsidRPr="00706F1D">
        <w:rPr>
          <w:rFonts w:ascii="Times New Roman" w:hAnsi="Times New Roman" w:cs="Times New Roman"/>
          <w:sz w:val="24"/>
          <w:szCs w:val="24"/>
        </w:rPr>
        <w:t xml:space="preserve"> invité en commission parlementaire</w:t>
      </w:r>
      <w:r w:rsidR="005013C3" w:rsidRPr="00706F1D">
        <w:rPr>
          <w:rFonts w:ascii="Times New Roman" w:hAnsi="Times New Roman" w:cs="Times New Roman"/>
          <w:sz w:val="24"/>
          <w:szCs w:val="24"/>
        </w:rPr>
        <w:t>, a produit</w:t>
      </w:r>
      <w:r w:rsidR="00446F50" w:rsidRPr="00706F1D">
        <w:rPr>
          <w:rFonts w:ascii="Times New Roman" w:hAnsi="Times New Roman" w:cs="Times New Roman"/>
          <w:sz w:val="24"/>
          <w:szCs w:val="24"/>
        </w:rPr>
        <w:t xml:space="preserve"> une excellente synthèse</w:t>
      </w:r>
      <w:r w:rsidR="000F2AB5" w:rsidRPr="00706F1D">
        <w:rPr>
          <w:rFonts w:ascii="Times New Roman" w:hAnsi="Times New Roman" w:cs="Times New Roman"/>
          <w:sz w:val="24"/>
          <w:szCs w:val="24"/>
        </w:rPr>
        <w:t xml:space="preserve"> de la question</w:t>
      </w:r>
      <w:r w:rsidR="007500F5">
        <w:rPr>
          <w:rStyle w:val="Appelnotedebasdep"/>
          <w:rFonts w:ascii="Times New Roman" w:hAnsi="Times New Roman" w:cs="Times New Roman"/>
          <w:sz w:val="24"/>
          <w:szCs w:val="24"/>
        </w:rPr>
        <w:footnoteReference w:id="26"/>
      </w:r>
      <w:r w:rsidR="000F2AB5" w:rsidRPr="00706F1D">
        <w:rPr>
          <w:rFonts w:ascii="Times New Roman" w:hAnsi="Times New Roman" w:cs="Times New Roman"/>
          <w:sz w:val="24"/>
          <w:szCs w:val="24"/>
        </w:rPr>
        <w:t xml:space="preserve">. </w:t>
      </w:r>
      <w:r w:rsidR="00692633" w:rsidRPr="00706F1D">
        <w:rPr>
          <w:rFonts w:ascii="Times New Roman" w:hAnsi="Times New Roman" w:cs="Times New Roman"/>
          <w:sz w:val="24"/>
          <w:szCs w:val="24"/>
        </w:rPr>
        <w:t>Je me permets d’insérer ici certaines de leurs propositions</w:t>
      </w:r>
      <w:r w:rsidR="000F2AB5" w:rsidRPr="00706F1D">
        <w:rPr>
          <w:rFonts w:ascii="Times New Roman" w:hAnsi="Times New Roman" w:cs="Times New Roman"/>
          <w:sz w:val="24"/>
          <w:szCs w:val="24"/>
        </w:rPr>
        <w:t>.</w:t>
      </w:r>
    </w:p>
    <w:p w14:paraId="5E9FA5FE" w14:textId="7D3B8F61" w:rsidR="000F2AB5" w:rsidRPr="006A3BCD" w:rsidRDefault="009C7B7B" w:rsidP="009C7B7B">
      <w:pPr>
        <w:pStyle w:val="Paragraphedeliste"/>
        <w:numPr>
          <w:ilvl w:val="0"/>
          <w:numId w:val="9"/>
        </w:numPr>
        <w:jc w:val="both"/>
        <w:rPr>
          <w:rFonts w:ascii="Times New Roman" w:hAnsi="Times New Roman" w:cs="Times New Roman"/>
          <w:b/>
          <w:bCs/>
          <w:sz w:val="24"/>
          <w:szCs w:val="24"/>
        </w:rPr>
      </w:pPr>
      <w:r w:rsidRPr="006A3BCD">
        <w:rPr>
          <w:rFonts w:ascii="Times New Roman" w:hAnsi="Times New Roman" w:cs="Times New Roman"/>
          <w:b/>
          <w:bCs/>
          <w:sz w:val="24"/>
          <w:szCs w:val="24"/>
        </w:rPr>
        <w:t>Identité linguistique des cégeps</w:t>
      </w:r>
    </w:p>
    <w:p w14:paraId="6A1E0AC5" w14:textId="68C9F394" w:rsidR="001A7BDF" w:rsidRPr="00706F1D" w:rsidRDefault="00D96D87" w:rsidP="001A7BDF">
      <w:pPr>
        <w:ind w:left="708"/>
        <w:jc w:val="both"/>
        <w:rPr>
          <w:rFonts w:ascii="Times New Roman" w:hAnsi="Times New Roman" w:cs="Times New Roman"/>
          <w:sz w:val="24"/>
          <w:szCs w:val="24"/>
        </w:rPr>
      </w:pPr>
      <w:r w:rsidRPr="00FB3A65">
        <w:rPr>
          <w:rFonts w:ascii="Times New Roman" w:hAnsi="Times New Roman" w:cs="Times New Roman"/>
          <w:b/>
          <w:bCs/>
          <w:sz w:val="24"/>
          <w:szCs w:val="24"/>
        </w:rPr>
        <w:t>« Pour le cégep français »</w:t>
      </w:r>
      <w:r w:rsidRPr="00706F1D">
        <w:rPr>
          <w:rFonts w:ascii="Times New Roman" w:hAnsi="Times New Roman" w:cs="Times New Roman"/>
          <w:sz w:val="24"/>
          <w:szCs w:val="24"/>
        </w:rPr>
        <w:t xml:space="preserve"> : </w:t>
      </w:r>
      <w:r w:rsidR="00B42911" w:rsidRPr="00A73E95">
        <w:rPr>
          <w:rFonts w:ascii="Times New Roman" w:hAnsi="Times New Roman" w:cs="Times New Roman"/>
          <w:i/>
          <w:iCs/>
          <w:sz w:val="24"/>
          <w:szCs w:val="24"/>
        </w:rPr>
        <w:t>« </w:t>
      </w:r>
      <w:r w:rsidR="001A7BDF" w:rsidRPr="00A73E95">
        <w:rPr>
          <w:rFonts w:ascii="Times New Roman" w:hAnsi="Times New Roman" w:cs="Times New Roman"/>
          <w:i/>
          <w:iCs/>
          <w:sz w:val="24"/>
          <w:szCs w:val="24"/>
        </w:rPr>
        <w:t xml:space="preserve">Le projet de loi 96 introduit le principe que les établissements postsecondaires sont présumés « francophones » (et non « français » ou de « langue française »), sauf ceux qui sont désignés comme anglophones par le ministère de l’Enseignement supérieur et le ministre de la Langue française. Ainsi, on reconnaît à deux ministres le pouvoir de transformer en établissement anglais un établissement « francophone » ou de créer un nouvel établissement anglais. Il y a ici place à l’arbitraire. Une liste des établissements à reconnaître comme anglophones sans délai est donnée, mais ne ferme rien pour l’avenir. En somme, les cégeps anglais sont protégés par la loi, mais pas les cégeps « francophones » qui n’apparaissent dans aucune liste gravée dans la loi. Notons d’ailleurs que le terme « francophone » peut désigner aussi bien une personne dont la langue maternelle et toujours parlée est le français, une personne dont le français est la langue seconde ou tierce, ou une personne qui a du français une connaissance suffisante pour soutenir une conversation </w:t>
      </w:r>
      <w:r w:rsidR="001A7BDF" w:rsidRPr="00A73E95">
        <w:rPr>
          <w:rFonts w:ascii="Times New Roman" w:hAnsi="Times New Roman" w:cs="Times New Roman"/>
          <w:i/>
          <w:iCs/>
          <w:sz w:val="24"/>
          <w:szCs w:val="24"/>
        </w:rPr>
        <w:lastRenderedPageBreak/>
        <w:t>élémentaire dans cette langue. Le terme « francophone » implique une dilution par rapport à celui de « français » ou à la locution « de langue française »</w:t>
      </w:r>
      <w:r w:rsidR="001A7BDF" w:rsidRPr="00706F1D">
        <w:rPr>
          <w:rFonts w:ascii="Times New Roman" w:hAnsi="Times New Roman" w:cs="Times New Roman"/>
          <w:sz w:val="24"/>
          <w:szCs w:val="24"/>
        </w:rPr>
        <w:t>.</w:t>
      </w:r>
    </w:p>
    <w:p w14:paraId="1D900F6B" w14:textId="77777777" w:rsidR="001A7BDF" w:rsidRPr="00A73E95" w:rsidRDefault="001A7BDF" w:rsidP="001A7BDF">
      <w:pPr>
        <w:ind w:left="708"/>
        <w:jc w:val="both"/>
        <w:rPr>
          <w:rFonts w:ascii="Times New Roman" w:hAnsi="Times New Roman" w:cs="Times New Roman"/>
          <w:i/>
          <w:iCs/>
          <w:sz w:val="24"/>
          <w:szCs w:val="24"/>
        </w:rPr>
      </w:pPr>
      <w:r w:rsidRPr="00A73E95">
        <w:rPr>
          <w:rFonts w:ascii="Times New Roman" w:hAnsi="Times New Roman" w:cs="Times New Roman"/>
          <w:i/>
          <w:iCs/>
          <w:sz w:val="24"/>
          <w:szCs w:val="24"/>
        </w:rPr>
        <w:t>Par ailleurs, l’identité linguistique française des cégeps devrait être aussi inscrite dans la Loi sur les cégeps et répercutée dans les lettres patentes des établissements. Le gouvernement devrait donc donner en bonne et due forme une liste des cégeps français actuels, en date du dépôt de la loi, dans le texte de loi. Le gouvernement devrait aussi préciser qu’aucun nouveau cégep anglais ne pourra être créé sans changement de la loi – et non sur simple avis favorable du ministre.</w:t>
      </w:r>
    </w:p>
    <w:p w14:paraId="70F88701" w14:textId="3C1EA540" w:rsidR="001A7BDF" w:rsidRPr="00A73E95" w:rsidRDefault="001A7BDF" w:rsidP="001A7BDF">
      <w:pPr>
        <w:ind w:left="708"/>
        <w:jc w:val="both"/>
        <w:rPr>
          <w:rFonts w:ascii="Times New Roman" w:hAnsi="Times New Roman" w:cs="Times New Roman"/>
          <w:i/>
          <w:iCs/>
          <w:sz w:val="24"/>
          <w:szCs w:val="24"/>
        </w:rPr>
      </w:pPr>
      <w:r w:rsidRPr="00A73E95">
        <w:rPr>
          <w:rFonts w:ascii="Times New Roman" w:hAnsi="Times New Roman" w:cs="Times New Roman"/>
          <w:i/>
          <w:iCs/>
          <w:sz w:val="24"/>
          <w:szCs w:val="24"/>
        </w:rPr>
        <w:t>On fait du français la langue obligatoire de l’enseignement dans les cégeps « francophones ». L’enseignement de l’anglais peut s’y poursuivre, comme langue seconde selon le régime des études établi par la Loi sur les cégeps. De plus, les établissements francophones ont l’obligation d’enseigner en français, sous réserve d’exceptions. Mais les établissements anglophones « peuvent » enseigner en anglais selon l’article 88.0.2; et donc, ils pourraient aussi bien le faire dans une autre langue, le français ou le mandarin… Les cégeps anglais pourraient ainsi accroître leur attractivité en enseignant dans d’autres langues en demande, le mandarin, l’arabe, l’espagnol, en plus bien sûr de l’anglais. 88.0.2 devrait être réécrit, par exemple pour dire que les établissements anglais donnent un enseignement en anglais pourvu qu’un enseignement adéquat du français y soit donné pour préparer au marché du travail, aux études universitaires et participer à la vie démocratique.</w:t>
      </w:r>
      <w:r w:rsidR="00B42911" w:rsidRPr="00A73E95">
        <w:rPr>
          <w:rFonts w:ascii="Times New Roman" w:hAnsi="Times New Roman" w:cs="Times New Roman"/>
          <w:i/>
          <w:iCs/>
          <w:sz w:val="24"/>
          <w:szCs w:val="24"/>
        </w:rPr>
        <w:t> »</w:t>
      </w:r>
    </w:p>
    <w:p w14:paraId="7EB65C04" w14:textId="77777777" w:rsidR="00FC09BF" w:rsidRPr="00706F1D" w:rsidRDefault="00FC09BF" w:rsidP="001A7BDF">
      <w:pPr>
        <w:ind w:left="708"/>
        <w:jc w:val="both"/>
        <w:rPr>
          <w:rFonts w:ascii="Times New Roman" w:hAnsi="Times New Roman" w:cs="Times New Roman"/>
          <w:sz w:val="24"/>
          <w:szCs w:val="24"/>
        </w:rPr>
      </w:pPr>
    </w:p>
    <w:p w14:paraId="0B779618" w14:textId="2D80AAA1" w:rsidR="00FC09BF" w:rsidRPr="00B15623" w:rsidRDefault="00FC09BF" w:rsidP="00FC09BF">
      <w:pPr>
        <w:pStyle w:val="Paragraphedeliste"/>
        <w:numPr>
          <w:ilvl w:val="0"/>
          <w:numId w:val="9"/>
        </w:numPr>
        <w:jc w:val="both"/>
        <w:rPr>
          <w:rFonts w:ascii="Times New Roman" w:hAnsi="Times New Roman" w:cs="Times New Roman"/>
          <w:b/>
          <w:bCs/>
          <w:sz w:val="24"/>
          <w:szCs w:val="24"/>
        </w:rPr>
      </w:pPr>
      <w:r w:rsidRPr="00B15623">
        <w:rPr>
          <w:rFonts w:ascii="Times New Roman" w:hAnsi="Times New Roman" w:cs="Times New Roman"/>
          <w:b/>
          <w:bCs/>
          <w:sz w:val="24"/>
          <w:szCs w:val="24"/>
        </w:rPr>
        <w:t>Les ayants droit et l’épreuve uniforme de français</w:t>
      </w:r>
    </w:p>
    <w:p w14:paraId="372F2B68" w14:textId="7BB08683" w:rsidR="004039F4" w:rsidRPr="00706F1D" w:rsidRDefault="00673522" w:rsidP="001A7BDF">
      <w:pPr>
        <w:ind w:left="708"/>
        <w:jc w:val="both"/>
        <w:rPr>
          <w:rFonts w:ascii="Times New Roman" w:hAnsi="Times New Roman" w:cs="Times New Roman"/>
          <w:sz w:val="24"/>
          <w:szCs w:val="24"/>
        </w:rPr>
      </w:pPr>
      <w:r w:rsidRPr="00706F1D">
        <w:rPr>
          <w:rFonts w:ascii="Times New Roman" w:hAnsi="Times New Roman" w:cs="Times New Roman"/>
          <w:sz w:val="24"/>
          <w:szCs w:val="24"/>
        </w:rPr>
        <w:t>L’article</w:t>
      </w:r>
      <w:r w:rsidR="00D61EB1" w:rsidRPr="00706F1D">
        <w:rPr>
          <w:rFonts w:ascii="Times New Roman" w:hAnsi="Times New Roman" w:cs="Times New Roman"/>
          <w:sz w:val="24"/>
          <w:szCs w:val="24"/>
        </w:rPr>
        <w:t xml:space="preserve"> 88.0.12 impose l’épreuve uniforme de français aux francophones et aux allophones qui étudient dans les cégeps anglais, mais exclu</w:t>
      </w:r>
      <w:r w:rsidR="003C6E1D" w:rsidRPr="00706F1D">
        <w:rPr>
          <w:rFonts w:ascii="Times New Roman" w:hAnsi="Times New Roman" w:cs="Times New Roman"/>
          <w:sz w:val="24"/>
          <w:szCs w:val="24"/>
        </w:rPr>
        <w:t>t</w:t>
      </w:r>
      <w:r w:rsidR="00D61EB1" w:rsidRPr="00706F1D">
        <w:rPr>
          <w:rFonts w:ascii="Times New Roman" w:hAnsi="Times New Roman" w:cs="Times New Roman"/>
          <w:sz w:val="24"/>
          <w:szCs w:val="24"/>
        </w:rPr>
        <w:t xml:space="preserve"> les ayants droit</w:t>
      </w:r>
      <w:r w:rsidR="003C6E1D" w:rsidRPr="00706F1D">
        <w:rPr>
          <w:rFonts w:ascii="Times New Roman" w:hAnsi="Times New Roman" w:cs="Times New Roman"/>
          <w:sz w:val="24"/>
          <w:szCs w:val="24"/>
        </w:rPr>
        <w:t xml:space="preserve"> à l’école publique anglaise</w:t>
      </w:r>
      <w:r w:rsidR="00D61EB1" w:rsidRPr="00706F1D">
        <w:rPr>
          <w:rFonts w:ascii="Times New Roman" w:hAnsi="Times New Roman" w:cs="Times New Roman"/>
          <w:sz w:val="24"/>
          <w:szCs w:val="24"/>
        </w:rPr>
        <w:t xml:space="preserve">. </w:t>
      </w:r>
      <w:r w:rsidR="00363560" w:rsidRPr="00706F1D">
        <w:rPr>
          <w:rFonts w:ascii="Times New Roman" w:hAnsi="Times New Roman" w:cs="Times New Roman"/>
          <w:sz w:val="24"/>
          <w:szCs w:val="24"/>
        </w:rPr>
        <w:t>Actuellement, dans les cégeps français, l</w:t>
      </w:r>
      <w:r w:rsidR="00D61EB1" w:rsidRPr="00706F1D">
        <w:rPr>
          <w:rFonts w:ascii="Times New Roman" w:hAnsi="Times New Roman" w:cs="Times New Roman"/>
          <w:sz w:val="24"/>
          <w:szCs w:val="24"/>
        </w:rPr>
        <w:t>a réussite de cette épreuve est nécessaire pour obtenir le diplôme d’études collégiales (DEC).</w:t>
      </w:r>
    </w:p>
    <w:p w14:paraId="5ECE0942" w14:textId="15DF3A1A" w:rsidR="00E06436" w:rsidRPr="00706F1D" w:rsidRDefault="00E06436" w:rsidP="00E06436">
      <w:pPr>
        <w:ind w:left="708"/>
        <w:jc w:val="both"/>
        <w:rPr>
          <w:rFonts w:ascii="Times New Roman" w:hAnsi="Times New Roman" w:cs="Times New Roman"/>
          <w:sz w:val="24"/>
          <w:szCs w:val="24"/>
        </w:rPr>
      </w:pPr>
      <w:r w:rsidRPr="00706F1D">
        <w:rPr>
          <w:rFonts w:ascii="Times New Roman" w:hAnsi="Times New Roman" w:cs="Times New Roman"/>
          <w:sz w:val="24"/>
          <w:szCs w:val="24"/>
        </w:rPr>
        <w:t xml:space="preserve">Un des problèmes majeurs affectant les cégeps anglais est le faible niveau de français d’une </w:t>
      </w:r>
      <w:r w:rsidR="001B797A" w:rsidRPr="00706F1D">
        <w:rPr>
          <w:rFonts w:ascii="Times New Roman" w:hAnsi="Times New Roman" w:cs="Times New Roman"/>
          <w:sz w:val="24"/>
          <w:szCs w:val="24"/>
        </w:rPr>
        <w:t xml:space="preserve">bonne </w:t>
      </w:r>
      <w:r w:rsidRPr="00706F1D">
        <w:rPr>
          <w:rFonts w:ascii="Times New Roman" w:hAnsi="Times New Roman" w:cs="Times New Roman"/>
          <w:sz w:val="24"/>
          <w:szCs w:val="24"/>
        </w:rPr>
        <w:t>partie des finissants (surtout les anglophones), faible niveau qui empêche les anglophones de s’intégrer au marché du travail en français. Les finissants des cégeps et des universités anglophones se trouvent donc à imposer</w:t>
      </w:r>
      <w:r w:rsidR="0085766D">
        <w:rPr>
          <w:rFonts w:ascii="Times New Roman" w:hAnsi="Times New Roman" w:cs="Times New Roman"/>
          <w:sz w:val="24"/>
          <w:szCs w:val="24"/>
        </w:rPr>
        <w:t xml:space="preserve"> </w:t>
      </w:r>
      <w:r w:rsidR="0085766D" w:rsidRPr="0085766D">
        <w:rPr>
          <w:rFonts w:ascii="Times New Roman" w:hAnsi="Times New Roman" w:cs="Times New Roman"/>
          <w:i/>
          <w:iCs/>
          <w:sz w:val="24"/>
          <w:szCs w:val="24"/>
        </w:rPr>
        <w:t>de facto</w:t>
      </w:r>
      <w:r w:rsidRPr="00706F1D">
        <w:rPr>
          <w:rFonts w:ascii="Times New Roman" w:hAnsi="Times New Roman" w:cs="Times New Roman"/>
          <w:sz w:val="24"/>
          <w:szCs w:val="24"/>
        </w:rPr>
        <w:t xml:space="preserve"> l’anglais comme langue de travail à grande échelle à Montréal.</w:t>
      </w:r>
    </w:p>
    <w:p w14:paraId="71E93455" w14:textId="4CF9C12E" w:rsidR="007B3074" w:rsidRPr="00706F1D" w:rsidRDefault="007B3074" w:rsidP="001A7BDF">
      <w:pPr>
        <w:ind w:left="708"/>
        <w:jc w:val="both"/>
        <w:rPr>
          <w:rFonts w:ascii="Times New Roman" w:hAnsi="Times New Roman" w:cs="Times New Roman"/>
          <w:sz w:val="24"/>
          <w:szCs w:val="24"/>
        </w:rPr>
      </w:pPr>
      <w:r w:rsidRPr="00706F1D">
        <w:rPr>
          <w:rFonts w:ascii="Times New Roman" w:hAnsi="Times New Roman" w:cs="Times New Roman"/>
          <w:sz w:val="24"/>
          <w:szCs w:val="24"/>
        </w:rPr>
        <w:t>Il me semble évident que si l’on souhaite réellement faire du français la « langue commune »</w:t>
      </w:r>
      <w:r w:rsidR="00D26C0F" w:rsidRPr="00706F1D">
        <w:rPr>
          <w:rFonts w:ascii="Times New Roman" w:hAnsi="Times New Roman" w:cs="Times New Roman"/>
          <w:sz w:val="24"/>
          <w:szCs w:val="24"/>
        </w:rPr>
        <w:t xml:space="preserve"> au Québec, il faut inclure les anglophones. L’épreuve uniforme de français devrait donc être obligatoire pour tout le monde, incluant les ayants droit.</w:t>
      </w:r>
    </w:p>
    <w:p w14:paraId="24A89ADA" w14:textId="7B021A56" w:rsidR="00E06436" w:rsidRPr="00706F1D" w:rsidRDefault="00E06436" w:rsidP="001A7BDF">
      <w:pPr>
        <w:ind w:left="708"/>
        <w:jc w:val="both"/>
        <w:rPr>
          <w:rFonts w:ascii="Times New Roman" w:hAnsi="Times New Roman" w:cs="Times New Roman"/>
          <w:sz w:val="24"/>
          <w:szCs w:val="24"/>
        </w:rPr>
      </w:pPr>
      <w:r w:rsidRPr="00706F1D">
        <w:rPr>
          <w:rFonts w:ascii="Times New Roman" w:hAnsi="Times New Roman" w:cs="Times New Roman"/>
          <w:sz w:val="24"/>
          <w:szCs w:val="24"/>
        </w:rPr>
        <w:t xml:space="preserve">A mon avis, des cours supplémentaires de français devraient </w:t>
      </w:r>
      <w:r w:rsidR="00631388" w:rsidRPr="00706F1D">
        <w:rPr>
          <w:rFonts w:ascii="Times New Roman" w:hAnsi="Times New Roman" w:cs="Times New Roman"/>
          <w:sz w:val="24"/>
          <w:szCs w:val="24"/>
        </w:rPr>
        <w:t xml:space="preserve">également </w:t>
      </w:r>
      <w:r w:rsidRPr="00706F1D">
        <w:rPr>
          <w:rFonts w:ascii="Times New Roman" w:hAnsi="Times New Roman" w:cs="Times New Roman"/>
          <w:sz w:val="24"/>
          <w:szCs w:val="24"/>
        </w:rPr>
        <w:t>être obligatoires dans les cégeps anglais afin de hausser le niveau de français des finissants et de leur permettre de travailler éventuellement en français.</w:t>
      </w:r>
      <w:r w:rsidR="00606044" w:rsidRPr="00706F1D">
        <w:rPr>
          <w:rFonts w:ascii="Times New Roman" w:hAnsi="Times New Roman" w:cs="Times New Roman"/>
          <w:sz w:val="24"/>
          <w:szCs w:val="24"/>
        </w:rPr>
        <w:t xml:space="preserve"> Pour les finissants des programmes techniques, par exemple, un cour</w:t>
      </w:r>
      <w:r w:rsidR="005B2423" w:rsidRPr="00706F1D">
        <w:rPr>
          <w:rFonts w:ascii="Times New Roman" w:hAnsi="Times New Roman" w:cs="Times New Roman"/>
          <w:sz w:val="24"/>
          <w:szCs w:val="24"/>
        </w:rPr>
        <w:t>s</w:t>
      </w:r>
      <w:r w:rsidR="00606044" w:rsidRPr="00706F1D">
        <w:rPr>
          <w:rFonts w:ascii="Times New Roman" w:hAnsi="Times New Roman" w:cs="Times New Roman"/>
          <w:sz w:val="24"/>
          <w:szCs w:val="24"/>
        </w:rPr>
        <w:t xml:space="preserve"> spécifique portant sur l’acquisition du vocabulaire technique spécialisé nécessaire pour la profession devrait être imposé.</w:t>
      </w:r>
    </w:p>
    <w:p w14:paraId="23B6BC0E" w14:textId="77777777" w:rsidR="00472C7E" w:rsidRPr="00706F1D" w:rsidRDefault="00472C7E" w:rsidP="001A7BDF">
      <w:pPr>
        <w:ind w:left="708"/>
        <w:jc w:val="both"/>
        <w:rPr>
          <w:rFonts w:ascii="Times New Roman" w:hAnsi="Times New Roman" w:cs="Times New Roman"/>
          <w:sz w:val="24"/>
          <w:szCs w:val="24"/>
        </w:rPr>
      </w:pPr>
    </w:p>
    <w:p w14:paraId="6BDFAAB6" w14:textId="747B82A9" w:rsidR="00BF3276" w:rsidRPr="0085766D" w:rsidRDefault="002B77CF" w:rsidP="00BF3276">
      <w:pPr>
        <w:pStyle w:val="Paragraphedeliste"/>
        <w:numPr>
          <w:ilvl w:val="0"/>
          <w:numId w:val="9"/>
        </w:numPr>
        <w:jc w:val="both"/>
        <w:rPr>
          <w:rFonts w:ascii="Times New Roman" w:hAnsi="Times New Roman" w:cs="Times New Roman"/>
          <w:b/>
          <w:bCs/>
          <w:sz w:val="24"/>
          <w:szCs w:val="24"/>
        </w:rPr>
      </w:pPr>
      <w:r w:rsidRPr="0085766D">
        <w:rPr>
          <w:rFonts w:ascii="Times New Roman" w:hAnsi="Times New Roman" w:cs="Times New Roman"/>
          <w:b/>
          <w:bCs/>
          <w:sz w:val="24"/>
          <w:szCs w:val="24"/>
        </w:rPr>
        <w:t>Programmes en anglais ou bilingues dans les cégeps français</w:t>
      </w:r>
    </w:p>
    <w:p w14:paraId="4603BBF4" w14:textId="27852DB2" w:rsidR="009B547F" w:rsidRPr="00A73E95" w:rsidRDefault="00D96D87" w:rsidP="009B547F">
      <w:pPr>
        <w:ind w:left="708"/>
        <w:jc w:val="both"/>
        <w:rPr>
          <w:rFonts w:ascii="Times New Roman" w:hAnsi="Times New Roman" w:cs="Times New Roman"/>
          <w:i/>
          <w:iCs/>
          <w:sz w:val="24"/>
          <w:szCs w:val="24"/>
        </w:rPr>
      </w:pPr>
      <w:r w:rsidRPr="00FB3A65">
        <w:rPr>
          <w:rFonts w:ascii="Times New Roman" w:hAnsi="Times New Roman" w:cs="Times New Roman"/>
          <w:b/>
          <w:bCs/>
          <w:sz w:val="24"/>
          <w:szCs w:val="24"/>
        </w:rPr>
        <w:lastRenderedPageBreak/>
        <w:t>« Pour le cégep français »</w:t>
      </w:r>
      <w:r w:rsidRPr="00706F1D">
        <w:rPr>
          <w:rFonts w:ascii="Times New Roman" w:hAnsi="Times New Roman" w:cs="Times New Roman"/>
          <w:sz w:val="24"/>
          <w:szCs w:val="24"/>
        </w:rPr>
        <w:t xml:space="preserve"> : </w:t>
      </w:r>
      <w:r w:rsidR="00B42911" w:rsidRPr="00A73E95">
        <w:rPr>
          <w:rFonts w:ascii="Times New Roman" w:hAnsi="Times New Roman" w:cs="Times New Roman"/>
          <w:i/>
          <w:iCs/>
          <w:sz w:val="24"/>
          <w:szCs w:val="24"/>
        </w:rPr>
        <w:t>« </w:t>
      </w:r>
      <w:r w:rsidR="009B547F" w:rsidRPr="00A73E95">
        <w:rPr>
          <w:rFonts w:ascii="Times New Roman" w:hAnsi="Times New Roman" w:cs="Times New Roman"/>
          <w:i/>
          <w:iCs/>
          <w:sz w:val="24"/>
          <w:szCs w:val="24"/>
        </w:rPr>
        <w:t xml:space="preserve">Les programmes particuliers en anglais dans les cégeps « francophones » ne peuvent accueillir plus de 2% des effectifs totaux (étudiants à temps plein). Cependant, les cégeps pourront établir des activités de formation en anglais ou une langue tierce, si celles-ci sont autorisées par le ministre de l’Enseignement supérieur, après consultation auprès du ministre de la Langue française (article 88.0.11). C’est une porte ouverte sur une sorte de « </w:t>
      </w:r>
      <w:proofErr w:type="spellStart"/>
      <w:r w:rsidR="009B547F" w:rsidRPr="00A73E95">
        <w:rPr>
          <w:rFonts w:ascii="Times New Roman" w:hAnsi="Times New Roman" w:cs="Times New Roman"/>
          <w:i/>
          <w:iCs/>
          <w:sz w:val="24"/>
          <w:szCs w:val="24"/>
        </w:rPr>
        <w:t>bilinguisation</w:t>
      </w:r>
      <w:proofErr w:type="spellEnd"/>
      <w:r w:rsidR="009B547F" w:rsidRPr="00A73E95">
        <w:rPr>
          <w:rFonts w:ascii="Times New Roman" w:hAnsi="Times New Roman" w:cs="Times New Roman"/>
          <w:i/>
          <w:iCs/>
          <w:sz w:val="24"/>
          <w:szCs w:val="24"/>
        </w:rPr>
        <w:t xml:space="preserve"> » tranquille des cégeps français.</w:t>
      </w:r>
    </w:p>
    <w:p w14:paraId="4150910B" w14:textId="67760BCC" w:rsidR="009B547F" w:rsidRPr="006B2AF7" w:rsidRDefault="009B547F" w:rsidP="006B2AF7">
      <w:pPr>
        <w:ind w:left="708"/>
        <w:jc w:val="both"/>
        <w:rPr>
          <w:rFonts w:ascii="Times New Roman" w:hAnsi="Times New Roman" w:cs="Times New Roman"/>
          <w:i/>
          <w:iCs/>
          <w:sz w:val="24"/>
          <w:szCs w:val="24"/>
        </w:rPr>
      </w:pPr>
      <w:r w:rsidRPr="00A73E95">
        <w:rPr>
          <w:rFonts w:ascii="Times New Roman" w:hAnsi="Times New Roman" w:cs="Times New Roman"/>
          <w:i/>
          <w:iCs/>
          <w:sz w:val="24"/>
          <w:szCs w:val="24"/>
        </w:rPr>
        <w:t>Le projet de loi devrait donc être amendé afin que tous les cours donnés dans les cégeps français soient en français (hormis les cours de langue). Le projet de loi doit aussi mettre fin aux partenariats entre cégeps anglais et cégeps français qui permettent à des étudiants inscrits dans des cégeps français de recevoir des cours en anglais dans les cégeps anglais.</w:t>
      </w:r>
      <w:r w:rsidR="00B42911" w:rsidRPr="00A73E95">
        <w:rPr>
          <w:rFonts w:ascii="Times New Roman" w:hAnsi="Times New Roman" w:cs="Times New Roman"/>
          <w:i/>
          <w:iCs/>
          <w:sz w:val="24"/>
          <w:szCs w:val="24"/>
        </w:rPr>
        <w:t>»</w:t>
      </w:r>
    </w:p>
    <w:p w14:paraId="0A25EC1C" w14:textId="37F0305B" w:rsidR="00BF3276" w:rsidRPr="00706F1D" w:rsidRDefault="00BF3276" w:rsidP="001A7BDF">
      <w:pPr>
        <w:ind w:left="708"/>
        <w:jc w:val="both"/>
        <w:rPr>
          <w:rFonts w:ascii="Times New Roman" w:hAnsi="Times New Roman" w:cs="Times New Roman"/>
          <w:sz w:val="24"/>
          <w:szCs w:val="24"/>
        </w:rPr>
      </w:pPr>
    </w:p>
    <w:p w14:paraId="6F9E17D9" w14:textId="2BF3E305" w:rsidR="00FE70BD" w:rsidRPr="00515EF6" w:rsidRDefault="00AE2919" w:rsidP="00FE70BD">
      <w:pPr>
        <w:pStyle w:val="Paragraphedeliste"/>
        <w:numPr>
          <w:ilvl w:val="0"/>
          <w:numId w:val="9"/>
        </w:numPr>
        <w:jc w:val="both"/>
        <w:rPr>
          <w:rFonts w:ascii="Times New Roman" w:hAnsi="Times New Roman" w:cs="Times New Roman"/>
          <w:b/>
          <w:bCs/>
          <w:sz w:val="24"/>
          <w:szCs w:val="24"/>
        </w:rPr>
      </w:pPr>
      <w:r w:rsidRPr="00515EF6">
        <w:rPr>
          <w:rFonts w:ascii="Times New Roman" w:hAnsi="Times New Roman" w:cs="Times New Roman"/>
          <w:b/>
          <w:bCs/>
          <w:sz w:val="24"/>
          <w:szCs w:val="24"/>
        </w:rPr>
        <w:t>Les effectifs</w:t>
      </w:r>
    </w:p>
    <w:p w14:paraId="2AFF478C" w14:textId="153D34A8" w:rsidR="00426C6D" w:rsidRPr="00706F1D" w:rsidRDefault="00426C6D" w:rsidP="00C36E6C">
      <w:pPr>
        <w:ind w:left="708"/>
        <w:jc w:val="both"/>
        <w:rPr>
          <w:rFonts w:ascii="Times New Roman" w:hAnsi="Times New Roman" w:cs="Times New Roman"/>
          <w:sz w:val="24"/>
          <w:szCs w:val="24"/>
        </w:rPr>
      </w:pPr>
      <w:r w:rsidRPr="00706F1D">
        <w:rPr>
          <w:rFonts w:ascii="Times New Roman" w:hAnsi="Times New Roman" w:cs="Times New Roman"/>
          <w:sz w:val="24"/>
          <w:szCs w:val="24"/>
        </w:rPr>
        <w:t xml:space="preserve">Le PL96 introduit une clause de </w:t>
      </w:r>
      <w:r w:rsidR="00B30874" w:rsidRPr="00706F1D">
        <w:rPr>
          <w:rFonts w:ascii="Times New Roman" w:hAnsi="Times New Roman" w:cs="Times New Roman"/>
          <w:sz w:val="24"/>
          <w:szCs w:val="24"/>
        </w:rPr>
        <w:t>« </w:t>
      </w:r>
      <w:r w:rsidRPr="00706F1D">
        <w:rPr>
          <w:rFonts w:ascii="Times New Roman" w:hAnsi="Times New Roman" w:cs="Times New Roman"/>
          <w:sz w:val="24"/>
          <w:szCs w:val="24"/>
        </w:rPr>
        <w:t>croissance contingentée</w:t>
      </w:r>
      <w:r w:rsidR="00B30874" w:rsidRPr="00706F1D">
        <w:rPr>
          <w:rFonts w:ascii="Times New Roman" w:hAnsi="Times New Roman" w:cs="Times New Roman"/>
          <w:sz w:val="24"/>
          <w:szCs w:val="24"/>
        </w:rPr>
        <w:t> »</w:t>
      </w:r>
      <w:r w:rsidR="00A525D4" w:rsidRPr="00706F1D">
        <w:rPr>
          <w:rFonts w:ascii="Times New Roman" w:hAnsi="Times New Roman" w:cs="Times New Roman"/>
          <w:sz w:val="24"/>
          <w:szCs w:val="24"/>
        </w:rPr>
        <w:t>, la clause 88.0.4,</w:t>
      </w:r>
      <w:r w:rsidR="00B30874" w:rsidRPr="00706F1D">
        <w:rPr>
          <w:rFonts w:ascii="Times New Roman" w:hAnsi="Times New Roman" w:cs="Times New Roman"/>
          <w:sz w:val="24"/>
          <w:szCs w:val="24"/>
        </w:rPr>
        <w:t xml:space="preserve"> qui </w:t>
      </w:r>
      <w:r w:rsidR="00040DD0" w:rsidRPr="00706F1D">
        <w:rPr>
          <w:rFonts w:ascii="Times New Roman" w:hAnsi="Times New Roman" w:cs="Times New Roman"/>
          <w:sz w:val="24"/>
          <w:szCs w:val="24"/>
        </w:rPr>
        <w:t>prévoit</w:t>
      </w:r>
      <w:r w:rsidR="002D672B" w:rsidRPr="00706F1D">
        <w:rPr>
          <w:rFonts w:ascii="Times New Roman" w:hAnsi="Times New Roman" w:cs="Times New Roman"/>
          <w:sz w:val="24"/>
          <w:szCs w:val="24"/>
        </w:rPr>
        <w:t xml:space="preserve"> que les effectifs totaux des établissements anglophones ne </w:t>
      </w:r>
      <w:proofErr w:type="gramStart"/>
      <w:r w:rsidR="002D672B" w:rsidRPr="00706F1D">
        <w:rPr>
          <w:rFonts w:ascii="Times New Roman" w:hAnsi="Times New Roman" w:cs="Times New Roman"/>
          <w:sz w:val="24"/>
          <w:szCs w:val="24"/>
        </w:rPr>
        <w:t>doit</w:t>
      </w:r>
      <w:proofErr w:type="gramEnd"/>
      <w:r w:rsidR="002D672B" w:rsidRPr="00706F1D">
        <w:rPr>
          <w:rFonts w:ascii="Times New Roman" w:hAnsi="Times New Roman" w:cs="Times New Roman"/>
          <w:sz w:val="24"/>
          <w:szCs w:val="24"/>
        </w:rPr>
        <w:t xml:space="preserve"> pas dépasser 17,5%</w:t>
      </w:r>
      <w:r w:rsidR="00890F07" w:rsidRPr="00706F1D">
        <w:rPr>
          <w:rFonts w:ascii="Times New Roman" w:hAnsi="Times New Roman" w:cs="Times New Roman"/>
          <w:sz w:val="24"/>
          <w:szCs w:val="24"/>
        </w:rPr>
        <w:t xml:space="preserve"> des effectifs de l’ensemble de établissements. Une clause permet cependant une croissance de 8,7%</w:t>
      </w:r>
      <w:r w:rsidR="00BF0C9A" w:rsidRPr="00706F1D">
        <w:rPr>
          <w:rFonts w:ascii="Times New Roman" w:hAnsi="Times New Roman" w:cs="Times New Roman"/>
          <w:sz w:val="24"/>
          <w:szCs w:val="24"/>
        </w:rPr>
        <w:t xml:space="preserve"> des effectifs des cégeps anglais dans le cas où la clientèle globale des cégeps serait en croissance cette </w:t>
      </w:r>
      <w:r w:rsidR="00B51D7D" w:rsidRPr="00706F1D">
        <w:rPr>
          <w:rFonts w:ascii="Times New Roman" w:hAnsi="Times New Roman" w:cs="Times New Roman"/>
          <w:sz w:val="24"/>
          <w:szCs w:val="24"/>
        </w:rPr>
        <w:t>année-là</w:t>
      </w:r>
      <w:r w:rsidR="00BF0C9A" w:rsidRPr="00706F1D">
        <w:rPr>
          <w:rFonts w:ascii="Times New Roman" w:hAnsi="Times New Roman" w:cs="Times New Roman"/>
          <w:sz w:val="24"/>
          <w:szCs w:val="24"/>
        </w:rPr>
        <w:t>.</w:t>
      </w:r>
      <w:r w:rsidR="00AB7B58" w:rsidRPr="00706F1D">
        <w:rPr>
          <w:rFonts w:ascii="Times New Roman" w:hAnsi="Times New Roman" w:cs="Times New Roman"/>
          <w:sz w:val="24"/>
          <w:szCs w:val="24"/>
        </w:rPr>
        <w:t xml:space="preserve"> On doit comprendre que ce 8,7% représente</w:t>
      </w:r>
      <w:r w:rsidR="004830A3" w:rsidRPr="00706F1D">
        <w:rPr>
          <w:rFonts w:ascii="Times New Roman" w:hAnsi="Times New Roman" w:cs="Times New Roman"/>
          <w:sz w:val="24"/>
          <w:szCs w:val="24"/>
        </w:rPr>
        <w:t>rait</w:t>
      </w:r>
      <w:r w:rsidR="00AB7B58" w:rsidRPr="00706F1D">
        <w:rPr>
          <w:rFonts w:ascii="Times New Roman" w:hAnsi="Times New Roman" w:cs="Times New Roman"/>
          <w:sz w:val="24"/>
          <w:szCs w:val="24"/>
        </w:rPr>
        <w:t xml:space="preserve"> la proportion des « ayants droit » dans l’effectif étudiant global.</w:t>
      </w:r>
    </w:p>
    <w:p w14:paraId="560F4DC4" w14:textId="5B948BFB" w:rsidR="001E314F" w:rsidRPr="00706F1D" w:rsidRDefault="001E314F" w:rsidP="005C486E">
      <w:pPr>
        <w:ind w:left="708"/>
        <w:jc w:val="both"/>
        <w:rPr>
          <w:rFonts w:ascii="Times New Roman" w:hAnsi="Times New Roman" w:cs="Times New Roman"/>
          <w:sz w:val="24"/>
          <w:szCs w:val="24"/>
        </w:rPr>
      </w:pPr>
      <w:r w:rsidRPr="00706F1D">
        <w:rPr>
          <w:rFonts w:ascii="Times New Roman" w:hAnsi="Times New Roman" w:cs="Times New Roman"/>
          <w:sz w:val="24"/>
          <w:szCs w:val="24"/>
        </w:rPr>
        <w:t>La figure 2 présente une projection pour la proportion de l’effectif collégial dans les cégeps anglais selon la clause 88.0.4 et selon un scénario de gel des places dans les cégeps anglais</w:t>
      </w:r>
      <w:r w:rsidRPr="00706F1D">
        <w:rPr>
          <w:rStyle w:val="Appelnotedebasdep"/>
          <w:rFonts w:ascii="Times New Roman" w:hAnsi="Times New Roman" w:cs="Times New Roman"/>
          <w:sz w:val="24"/>
          <w:szCs w:val="24"/>
        </w:rPr>
        <w:footnoteReference w:id="27"/>
      </w:r>
      <w:r w:rsidRPr="00706F1D">
        <w:rPr>
          <w:rFonts w:ascii="Times New Roman" w:hAnsi="Times New Roman" w:cs="Times New Roman"/>
          <w:sz w:val="24"/>
          <w:szCs w:val="24"/>
        </w:rPr>
        <w:t>. Les données utilisées proviennent du modèle de projection des effectifs au collégial du ministère de l’Enseignement supérieur</w:t>
      </w:r>
      <w:r w:rsidRPr="00706F1D">
        <w:rPr>
          <w:rStyle w:val="Appelnotedebasdep"/>
          <w:rFonts w:ascii="Times New Roman" w:hAnsi="Times New Roman" w:cs="Times New Roman"/>
          <w:sz w:val="24"/>
          <w:szCs w:val="24"/>
        </w:rPr>
        <w:footnoteReference w:id="28"/>
      </w:r>
      <w:r w:rsidRPr="00706F1D">
        <w:rPr>
          <w:rFonts w:ascii="Times New Roman" w:hAnsi="Times New Roman" w:cs="Times New Roman"/>
          <w:sz w:val="24"/>
          <w:szCs w:val="24"/>
        </w:rPr>
        <w:t>.</w:t>
      </w:r>
    </w:p>
    <w:p w14:paraId="6CCB066E" w14:textId="77777777" w:rsidR="00C63206" w:rsidRPr="00706F1D" w:rsidRDefault="00C63206" w:rsidP="005C486E">
      <w:pPr>
        <w:ind w:left="708"/>
        <w:jc w:val="both"/>
        <w:rPr>
          <w:rFonts w:ascii="Times New Roman" w:hAnsi="Times New Roman" w:cs="Times New Roman"/>
          <w:sz w:val="24"/>
          <w:szCs w:val="24"/>
        </w:rPr>
      </w:pPr>
    </w:p>
    <w:p w14:paraId="3156C1C4" w14:textId="50AB8B6F" w:rsidR="001E314F" w:rsidRPr="00515EF6" w:rsidRDefault="001E314F" w:rsidP="001E314F">
      <w:pPr>
        <w:ind w:left="708"/>
        <w:jc w:val="center"/>
        <w:rPr>
          <w:rFonts w:ascii="Times New Roman" w:hAnsi="Times New Roman" w:cs="Times New Roman"/>
          <w:b/>
          <w:bCs/>
          <w:sz w:val="24"/>
          <w:szCs w:val="24"/>
        </w:rPr>
      </w:pPr>
      <w:r w:rsidRPr="00515EF6">
        <w:rPr>
          <w:rFonts w:ascii="Times New Roman" w:hAnsi="Times New Roman" w:cs="Times New Roman"/>
          <w:b/>
          <w:bCs/>
          <w:sz w:val="24"/>
          <w:szCs w:val="24"/>
        </w:rPr>
        <w:t>Figure 2. Proportion de l’effectif collégial dans les cégeps anglais selon la croissance contingentée (88.0.4) et le gel des places</w:t>
      </w:r>
    </w:p>
    <w:p w14:paraId="148C433A" w14:textId="4E7E9203" w:rsidR="001E314F" w:rsidRPr="00706F1D" w:rsidRDefault="001E314F" w:rsidP="005C486E">
      <w:pPr>
        <w:ind w:left="708"/>
        <w:jc w:val="both"/>
        <w:rPr>
          <w:rFonts w:ascii="Times New Roman" w:hAnsi="Times New Roman" w:cs="Times New Roman"/>
          <w:sz w:val="24"/>
          <w:szCs w:val="24"/>
        </w:rPr>
      </w:pPr>
      <w:r w:rsidRPr="00706F1D">
        <w:rPr>
          <w:rFonts w:ascii="Times New Roman" w:hAnsi="Times New Roman" w:cs="Times New Roman"/>
          <w:noProof/>
          <w:sz w:val="24"/>
          <w:szCs w:val="24"/>
          <w:lang w:eastAsia="fr-CA"/>
        </w:rPr>
        <w:lastRenderedPageBreak/>
        <w:drawing>
          <wp:inline distT="0" distB="0" distL="0" distR="0" wp14:anchorId="68B4585A" wp14:editId="77FED0F5">
            <wp:extent cx="5239909" cy="3005593"/>
            <wp:effectExtent l="0" t="0" r="18415" b="4445"/>
            <wp:docPr id="4" name="Graphique 4">
              <a:extLst xmlns:a="http://schemas.openxmlformats.org/drawingml/2006/main">
                <a:ext uri="{FF2B5EF4-FFF2-40B4-BE49-F238E27FC236}">
                  <a16:creationId xmlns:a16="http://schemas.microsoft.com/office/drawing/2014/main" id="{8CA6C0E5-5166-024B-B698-45876D9498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E091FA" w14:textId="51BA339C" w:rsidR="005C486E" w:rsidRPr="00706F1D" w:rsidRDefault="001E314F" w:rsidP="00C36E6C">
      <w:pPr>
        <w:ind w:left="708"/>
        <w:jc w:val="both"/>
        <w:rPr>
          <w:rFonts w:ascii="Times New Roman" w:hAnsi="Times New Roman" w:cs="Times New Roman"/>
          <w:sz w:val="24"/>
          <w:szCs w:val="24"/>
        </w:rPr>
      </w:pPr>
      <w:r w:rsidRPr="00706F1D">
        <w:rPr>
          <w:rFonts w:ascii="Times New Roman" w:hAnsi="Times New Roman" w:cs="Times New Roman"/>
          <w:sz w:val="24"/>
          <w:szCs w:val="24"/>
        </w:rPr>
        <w:t>On constate qu’avec la clause 88.0.4, la proportion des places dans les cégeps anglais passera de 17,5% en 2019 à 15,83% en 2029, une décroissance relative de 9,5% seulement. Rappelons qu’à Montréal, les anglophones occupent moins de 40% des places dans les cégeps anglais.</w:t>
      </w:r>
    </w:p>
    <w:p w14:paraId="4A9D9371" w14:textId="347F2556" w:rsidR="00837048" w:rsidRPr="00706F1D" w:rsidRDefault="00837048" w:rsidP="00C36E6C">
      <w:pPr>
        <w:ind w:left="708"/>
        <w:jc w:val="both"/>
        <w:rPr>
          <w:rFonts w:ascii="Times New Roman" w:hAnsi="Times New Roman" w:cs="Times New Roman"/>
          <w:sz w:val="24"/>
          <w:szCs w:val="24"/>
        </w:rPr>
      </w:pPr>
      <w:r w:rsidRPr="00706F1D">
        <w:rPr>
          <w:rFonts w:ascii="Times New Roman" w:hAnsi="Times New Roman" w:cs="Times New Roman"/>
          <w:sz w:val="24"/>
          <w:szCs w:val="24"/>
        </w:rPr>
        <w:t>Il est frappant que la proposition mise de l’avant par le Parti libéral du Québec (PLQ), le gel des effectifs, ferait passer la proportion des places dans les cégeps anglais de 17,5% à 14,2% sur la même période, soit une décroissance relative de 18,9%. La proposition du PLQ est donc deux fois plus « costaude » que celle de la CAQ.</w:t>
      </w:r>
    </w:p>
    <w:p w14:paraId="0CC815CF" w14:textId="573A6B8D" w:rsidR="007204F4" w:rsidRPr="00706F1D" w:rsidRDefault="007204F4" w:rsidP="00C36E6C">
      <w:pPr>
        <w:ind w:left="708"/>
        <w:jc w:val="both"/>
        <w:rPr>
          <w:rFonts w:ascii="Times New Roman" w:hAnsi="Times New Roman" w:cs="Times New Roman"/>
          <w:sz w:val="24"/>
          <w:szCs w:val="24"/>
        </w:rPr>
      </w:pPr>
      <w:r w:rsidRPr="00706F1D">
        <w:rPr>
          <w:rFonts w:ascii="Times New Roman" w:hAnsi="Times New Roman" w:cs="Times New Roman"/>
          <w:sz w:val="24"/>
          <w:szCs w:val="24"/>
        </w:rPr>
        <w:t xml:space="preserve">Cette clause de croissance contingentée </w:t>
      </w:r>
      <w:r w:rsidR="008969F9" w:rsidRPr="00706F1D">
        <w:rPr>
          <w:rFonts w:ascii="Times New Roman" w:hAnsi="Times New Roman" w:cs="Times New Roman"/>
          <w:sz w:val="24"/>
          <w:szCs w:val="24"/>
        </w:rPr>
        <w:t xml:space="preserve">est insuffisante et </w:t>
      </w:r>
      <w:r w:rsidRPr="00706F1D">
        <w:rPr>
          <w:rFonts w:ascii="Times New Roman" w:hAnsi="Times New Roman" w:cs="Times New Roman"/>
          <w:sz w:val="24"/>
          <w:szCs w:val="24"/>
        </w:rPr>
        <w:t>ne changera pas, à mon avis, la dynamique linguistique</w:t>
      </w:r>
      <w:r w:rsidR="008969F9" w:rsidRPr="00706F1D">
        <w:rPr>
          <w:rFonts w:ascii="Times New Roman" w:hAnsi="Times New Roman" w:cs="Times New Roman"/>
          <w:sz w:val="24"/>
          <w:szCs w:val="24"/>
        </w:rPr>
        <w:t xml:space="preserve"> à Montréal</w:t>
      </w:r>
      <w:r w:rsidR="00515EF6">
        <w:rPr>
          <w:rFonts w:ascii="Times New Roman" w:hAnsi="Times New Roman" w:cs="Times New Roman"/>
          <w:sz w:val="24"/>
          <w:szCs w:val="24"/>
        </w:rPr>
        <w:t>. Elle</w:t>
      </w:r>
      <w:r w:rsidR="00040DD0" w:rsidRPr="00706F1D">
        <w:rPr>
          <w:rFonts w:ascii="Times New Roman" w:hAnsi="Times New Roman" w:cs="Times New Roman"/>
          <w:sz w:val="24"/>
          <w:szCs w:val="24"/>
        </w:rPr>
        <w:t xml:space="preserve"> risque</w:t>
      </w:r>
      <w:r w:rsidR="00515EF6">
        <w:rPr>
          <w:rFonts w:ascii="Times New Roman" w:hAnsi="Times New Roman" w:cs="Times New Roman"/>
          <w:sz w:val="24"/>
          <w:szCs w:val="24"/>
        </w:rPr>
        <w:t xml:space="preserve"> même</w:t>
      </w:r>
      <w:r w:rsidR="00040DD0" w:rsidRPr="00706F1D">
        <w:rPr>
          <w:rFonts w:ascii="Times New Roman" w:hAnsi="Times New Roman" w:cs="Times New Roman"/>
          <w:sz w:val="24"/>
          <w:szCs w:val="24"/>
        </w:rPr>
        <w:t xml:space="preserve"> de renforcer la vocation élit</w:t>
      </w:r>
      <w:r w:rsidR="00A27F40" w:rsidRPr="00706F1D">
        <w:rPr>
          <w:rFonts w:ascii="Times New Roman" w:hAnsi="Times New Roman" w:cs="Times New Roman"/>
          <w:sz w:val="24"/>
          <w:szCs w:val="24"/>
        </w:rPr>
        <w:t>iste</w:t>
      </w:r>
      <w:r w:rsidR="00040DD0" w:rsidRPr="00706F1D">
        <w:rPr>
          <w:rFonts w:ascii="Times New Roman" w:hAnsi="Times New Roman" w:cs="Times New Roman"/>
          <w:sz w:val="24"/>
          <w:szCs w:val="24"/>
        </w:rPr>
        <w:t xml:space="preserve"> des cégeps anglais, qui sélectionnent les meilleurs dossiers</w:t>
      </w:r>
      <w:r w:rsidR="00A27F40" w:rsidRPr="00706F1D">
        <w:rPr>
          <w:rFonts w:ascii="Times New Roman" w:hAnsi="Times New Roman" w:cs="Times New Roman"/>
          <w:sz w:val="24"/>
          <w:szCs w:val="24"/>
        </w:rPr>
        <w:t xml:space="preserve"> dans tout le bassin </w:t>
      </w:r>
      <w:r w:rsidR="00FB3A65">
        <w:rPr>
          <w:rFonts w:ascii="Times New Roman" w:hAnsi="Times New Roman" w:cs="Times New Roman"/>
          <w:sz w:val="24"/>
          <w:szCs w:val="24"/>
        </w:rPr>
        <w:t>d’étudiants à Montréal et ailleurs</w:t>
      </w:r>
      <w:r w:rsidR="00040DD0" w:rsidRPr="00706F1D">
        <w:rPr>
          <w:rFonts w:ascii="Times New Roman" w:hAnsi="Times New Roman" w:cs="Times New Roman"/>
          <w:sz w:val="24"/>
          <w:szCs w:val="24"/>
        </w:rPr>
        <w:t>, et de consolider le gigantisme du cégep Dawson, dont les effectifs dépassent largement le nombre prévu par le rapport Parent pour un cégep</w:t>
      </w:r>
      <w:r w:rsidR="00A947AF">
        <w:rPr>
          <w:rStyle w:val="Appelnotedebasdep"/>
          <w:rFonts w:ascii="Times New Roman" w:hAnsi="Times New Roman" w:cs="Times New Roman"/>
          <w:sz w:val="24"/>
          <w:szCs w:val="24"/>
        </w:rPr>
        <w:footnoteReference w:id="29"/>
      </w:r>
      <w:r w:rsidR="008969F9" w:rsidRPr="00706F1D">
        <w:rPr>
          <w:rFonts w:ascii="Times New Roman" w:hAnsi="Times New Roman" w:cs="Times New Roman"/>
          <w:sz w:val="24"/>
          <w:szCs w:val="24"/>
        </w:rPr>
        <w:t>. Les cégeps anglais continueront à agir comme des foyers d’anglicisation pour les allophones et les francophones</w:t>
      </w:r>
      <w:r w:rsidR="00040DD0" w:rsidRPr="00706F1D">
        <w:rPr>
          <w:rFonts w:ascii="Times New Roman" w:hAnsi="Times New Roman" w:cs="Times New Roman"/>
          <w:sz w:val="24"/>
          <w:szCs w:val="24"/>
        </w:rPr>
        <w:t xml:space="preserve"> e</w:t>
      </w:r>
      <w:r w:rsidR="00A27F40" w:rsidRPr="00706F1D">
        <w:rPr>
          <w:rFonts w:ascii="Times New Roman" w:hAnsi="Times New Roman" w:cs="Times New Roman"/>
          <w:sz w:val="24"/>
          <w:szCs w:val="24"/>
        </w:rPr>
        <w:t>n</w:t>
      </w:r>
      <w:r w:rsidR="00040DD0" w:rsidRPr="00706F1D">
        <w:rPr>
          <w:rFonts w:ascii="Times New Roman" w:hAnsi="Times New Roman" w:cs="Times New Roman"/>
          <w:sz w:val="24"/>
          <w:szCs w:val="24"/>
        </w:rPr>
        <w:t xml:space="preserve"> laissant aux cégeps français la vocation de former des étudiants jugés moins performants</w:t>
      </w:r>
      <w:r w:rsidR="00A27F40" w:rsidRPr="00706F1D">
        <w:rPr>
          <w:rFonts w:ascii="Times New Roman" w:hAnsi="Times New Roman" w:cs="Times New Roman"/>
          <w:sz w:val="24"/>
          <w:szCs w:val="24"/>
        </w:rPr>
        <w:t>, même si la formation donnée en français, avec notamment des cours de philosophie obligatoires, peut être considérée comme plus exigeante</w:t>
      </w:r>
      <w:r w:rsidR="008969F9" w:rsidRPr="00706F1D">
        <w:rPr>
          <w:rFonts w:ascii="Times New Roman" w:hAnsi="Times New Roman" w:cs="Times New Roman"/>
          <w:sz w:val="24"/>
          <w:szCs w:val="24"/>
        </w:rPr>
        <w:t>.</w:t>
      </w:r>
    </w:p>
    <w:p w14:paraId="486BAB9E" w14:textId="41304E5F" w:rsidR="009D1F15" w:rsidRPr="00A73E95" w:rsidRDefault="005D3C58" w:rsidP="009D1F15">
      <w:pPr>
        <w:ind w:left="708"/>
        <w:jc w:val="both"/>
        <w:rPr>
          <w:rFonts w:ascii="Times New Roman" w:hAnsi="Times New Roman" w:cs="Times New Roman"/>
          <w:i/>
          <w:iCs/>
          <w:sz w:val="24"/>
          <w:szCs w:val="24"/>
        </w:rPr>
      </w:pPr>
      <w:r w:rsidRPr="00FB3A65">
        <w:rPr>
          <w:rFonts w:ascii="Times New Roman" w:hAnsi="Times New Roman" w:cs="Times New Roman"/>
          <w:b/>
          <w:bCs/>
          <w:sz w:val="24"/>
          <w:szCs w:val="24"/>
        </w:rPr>
        <w:t>« Pour le cégep français »</w:t>
      </w:r>
      <w:r w:rsidRPr="00706F1D">
        <w:rPr>
          <w:rFonts w:ascii="Times New Roman" w:hAnsi="Times New Roman" w:cs="Times New Roman"/>
          <w:sz w:val="24"/>
          <w:szCs w:val="24"/>
        </w:rPr>
        <w:t xml:space="preserve"> : </w:t>
      </w:r>
      <w:r w:rsidR="009D1F15" w:rsidRPr="00A73E95">
        <w:rPr>
          <w:rFonts w:ascii="Times New Roman" w:hAnsi="Times New Roman" w:cs="Times New Roman"/>
          <w:i/>
          <w:iCs/>
          <w:sz w:val="24"/>
          <w:szCs w:val="24"/>
        </w:rPr>
        <w:t xml:space="preserve">« Le projet de loi n’a pas voulu affirmer la vocation des cégeps anglais à servir d’abord la communauté anglaise ou à admettre d’abord les jeunes scolarisés en anglais au primaire et au secondaire. La seule chose qui est leur demandée, c’est de prévoir dans leur politique linguistique « des mesures propres à favoriser l’admission » de ces jeunes (article 88.3). Ce n’est guère contraignant. Dawson ou Champlain pourrait continuer de refuser des candidats anglophones qui </w:t>
      </w:r>
      <w:r w:rsidR="009D1F15" w:rsidRPr="00A73E95">
        <w:rPr>
          <w:rFonts w:ascii="Times New Roman" w:hAnsi="Times New Roman" w:cs="Times New Roman"/>
          <w:i/>
          <w:iCs/>
          <w:sz w:val="24"/>
          <w:szCs w:val="24"/>
        </w:rPr>
        <w:lastRenderedPageBreak/>
        <w:t>n’ont pas les notes pour être admis. Or, cette situation brime les droits de certains jeunes anglophones, dont la moyenne au secondaire n’est pas excellente, d’accéder à un enseignement supérieur dans leur langue maternelle. »</w:t>
      </w:r>
    </w:p>
    <w:p w14:paraId="3F0BEAAF" w14:textId="1541184E" w:rsidR="00837048" w:rsidRPr="00706F1D" w:rsidRDefault="007E686B" w:rsidP="00C36E6C">
      <w:pPr>
        <w:ind w:left="708"/>
        <w:jc w:val="both"/>
        <w:rPr>
          <w:rFonts w:ascii="Times New Roman" w:hAnsi="Times New Roman" w:cs="Times New Roman"/>
          <w:sz w:val="24"/>
          <w:szCs w:val="24"/>
        </w:rPr>
      </w:pPr>
      <w:r w:rsidRPr="00706F1D">
        <w:rPr>
          <w:rFonts w:ascii="Times New Roman" w:hAnsi="Times New Roman" w:cs="Times New Roman"/>
          <w:sz w:val="24"/>
          <w:szCs w:val="24"/>
        </w:rPr>
        <w:t>Soulignons que le PL96 est incohérent dans sa définition ce que qu’est un « établissement anglophone » et dans sa définition des effectifs étudiant au collégial.</w:t>
      </w:r>
      <w:r w:rsidR="00B0624B" w:rsidRPr="00706F1D">
        <w:rPr>
          <w:rFonts w:ascii="Times New Roman" w:hAnsi="Times New Roman" w:cs="Times New Roman"/>
          <w:sz w:val="24"/>
          <w:szCs w:val="24"/>
        </w:rPr>
        <w:t xml:space="preserve"> L</w:t>
      </w:r>
      <w:r w:rsidR="000514D6" w:rsidRPr="00706F1D">
        <w:rPr>
          <w:rFonts w:ascii="Times New Roman" w:hAnsi="Times New Roman" w:cs="Times New Roman"/>
          <w:sz w:val="24"/>
          <w:szCs w:val="24"/>
        </w:rPr>
        <w:t xml:space="preserve">’article </w:t>
      </w:r>
      <w:r w:rsidR="00B0624B" w:rsidRPr="00706F1D">
        <w:rPr>
          <w:rFonts w:ascii="Times New Roman" w:hAnsi="Times New Roman" w:cs="Times New Roman"/>
          <w:sz w:val="24"/>
          <w:szCs w:val="24"/>
        </w:rPr>
        <w:t>88.0.1</w:t>
      </w:r>
      <w:r w:rsidR="00DF3B9F" w:rsidRPr="00706F1D">
        <w:rPr>
          <w:rFonts w:ascii="Times New Roman" w:hAnsi="Times New Roman" w:cs="Times New Roman"/>
          <w:sz w:val="24"/>
          <w:szCs w:val="24"/>
        </w:rPr>
        <w:t xml:space="preserve"> définit les établissements collégiaux comme étant l’ensemble des établissements publics et privés subventionnés</w:t>
      </w:r>
      <w:r w:rsidR="000514D6" w:rsidRPr="00706F1D">
        <w:rPr>
          <w:rFonts w:ascii="Times New Roman" w:hAnsi="Times New Roman" w:cs="Times New Roman"/>
          <w:sz w:val="24"/>
          <w:szCs w:val="24"/>
        </w:rPr>
        <w:t xml:space="preserve">, cependant, l’article 88.0.4 </w:t>
      </w:r>
      <w:r w:rsidR="00040DD0" w:rsidRPr="00706F1D">
        <w:rPr>
          <w:rFonts w:ascii="Times New Roman" w:hAnsi="Times New Roman" w:cs="Times New Roman"/>
          <w:sz w:val="24"/>
          <w:szCs w:val="24"/>
        </w:rPr>
        <w:t>définit</w:t>
      </w:r>
      <w:r w:rsidR="000514D6" w:rsidRPr="00706F1D">
        <w:rPr>
          <w:rFonts w:ascii="Times New Roman" w:hAnsi="Times New Roman" w:cs="Times New Roman"/>
          <w:sz w:val="24"/>
          <w:szCs w:val="24"/>
        </w:rPr>
        <w:t xml:space="preserve"> l’effectif étudiant pour les établissements publics seulement</w:t>
      </w:r>
      <w:r w:rsidR="000514D6" w:rsidRPr="00706F1D">
        <w:rPr>
          <w:rStyle w:val="Appelnotedebasdep"/>
          <w:rFonts w:ascii="Times New Roman" w:hAnsi="Times New Roman" w:cs="Times New Roman"/>
          <w:sz w:val="24"/>
          <w:szCs w:val="24"/>
        </w:rPr>
        <w:footnoteReference w:id="30"/>
      </w:r>
      <w:r w:rsidR="000514D6" w:rsidRPr="00706F1D">
        <w:rPr>
          <w:rFonts w:ascii="Times New Roman" w:hAnsi="Times New Roman" w:cs="Times New Roman"/>
          <w:sz w:val="24"/>
          <w:szCs w:val="24"/>
        </w:rPr>
        <w:t>.</w:t>
      </w:r>
      <w:r w:rsidR="006B014A" w:rsidRPr="00706F1D">
        <w:rPr>
          <w:rFonts w:ascii="Times New Roman" w:hAnsi="Times New Roman" w:cs="Times New Roman"/>
          <w:sz w:val="24"/>
          <w:szCs w:val="24"/>
        </w:rPr>
        <w:t xml:space="preserve"> L’article 88.0.4 s’applique-t-</w:t>
      </w:r>
      <w:r w:rsidR="00040DD0" w:rsidRPr="00706F1D">
        <w:rPr>
          <w:rFonts w:ascii="Times New Roman" w:hAnsi="Times New Roman" w:cs="Times New Roman"/>
          <w:sz w:val="24"/>
          <w:szCs w:val="24"/>
        </w:rPr>
        <w:t>il</w:t>
      </w:r>
      <w:r w:rsidR="006B014A" w:rsidRPr="00706F1D">
        <w:rPr>
          <w:rFonts w:ascii="Times New Roman" w:hAnsi="Times New Roman" w:cs="Times New Roman"/>
          <w:sz w:val="24"/>
          <w:szCs w:val="24"/>
        </w:rPr>
        <w:t xml:space="preserve"> aux cégeps privés subventionnés?</w:t>
      </w:r>
    </w:p>
    <w:p w14:paraId="07860EEF" w14:textId="03DEF736" w:rsidR="00676519" w:rsidRPr="00706F1D" w:rsidRDefault="00D04CBB" w:rsidP="00C36E6C">
      <w:pPr>
        <w:ind w:left="708"/>
        <w:jc w:val="both"/>
        <w:rPr>
          <w:rFonts w:ascii="Times New Roman" w:hAnsi="Times New Roman" w:cs="Times New Roman"/>
          <w:sz w:val="24"/>
          <w:szCs w:val="24"/>
        </w:rPr>
      </w:pPr>
      <w:r w:rsidRPr="00706F1D">
        <w:rPr>
          <w:rFonts w:ascii="Times New Roman" w:hAnsi="Times New Roman" w:cs="Times New Roman"/>
          <w:sz w:val="24"/>
          <w:szCs w:val="24"/>
        </w:rPr>
        <w:t xml:space="preserve">De plus, l’article 88.0.6 </w:t>
      </w:r>
      <w:r w:rsidR="004D2F7E" w:rsidRPr="00706F1D">
        <w:rPr>
          <w:rFonts w:ascii="Times New Roman" w:hAnsi="Times New Roman" w:cs="Times New Roman"/>
          <w:sz w:val="24"/>
          <w:szCs w:val="24"/>
        </w:rPr>
        <w:t>indique</w:t>
      </w:r>
      <w:r w:rsidRPr="00706F1D">
        <w:rPr>
          <w:rFonts w:ascii="Times New Roman" w:hAnsi="Times New Roman" w:cs="Times New Roman"/>
          <w:sz w:val="24"/>
          <w:szCs w:val="24"/>
        </w:rPr>
        <w:t xml:space="preserve"> que </w:t>
      </w:r>
      <w:r w:rsidR="008D57F6" w:rsidRPr="00706F1D">
        <w:rPr>
          <w:rFonts w:ascii="Times New Roman" w:hAnsi="Times New Roman" w:cs="Times New Roman"/>
          <w:sz w:val="24"/>
          <w:szCs w:val="24"/>
        </w:rPr>
        <w:t>l</w:t>
      </w:r>
      <w:proofErr w:type="gramStart"/>
      <w:r w:rsidR="008D57F6" w:rsidRPr="00706F1D">
        <w:rPr>
          <w:rFonts w:ascii="Times New Roman" w:hAnsi="Times New Roman" w:cs="Times New Roman"/>
          <w:sz w:val="24"/>
          <w:szCs w:val="24"/>
        </w:rPr>
        <w:t>’«</w:t>
      </w:r>
      <w:proofErr w:type="gramEnd"/>
      <w:r w:rsidRPr="00706F1D">
        <w:rPr>
          <w:rFonts w:ascii="Times New Roman" w:hAnsi="Times New Roman" w:cs="Times New Roman"/>
          <w:sz w:val="24"/>
          <w:szCs w:val="24"/>
        </w:rPr>
        <w:t xml:space="preserve"> effectif total », comprend les étudiants inscrits à </w:t>
      </w:r>
      <w:r w:rsidR="00D57B75" w:rsidRPr="00706F1D">
        <w:rPr>
          <w:rFonts w:ascii="Times New Roman" w:hAnsi="Times New Roman" w:cs="Times New Roman"/>
          <w:sz w:val="24"/>
          <w:szCs w:val="24"/>
        </w:rPr>
        <w:t>« </w:t>
      </w:r>
      <w:r w:rsidRPr="00706F1D">
        <w:rPr>
          <w:rFonts w:ascii="Times New Roman" w:hAnsi="Times New Roman" w:cs="Times New Roman"/>
          <w:sz w:val="24"/>
          <w:szCs w:val="24"/>
        </w:rPr>
        <w:t>temps plein</w:t>
      </w:r>
      <w:r w:rsidR="00D57B75" w:rsidRPr="00706F1D">
        <w:rPr>
          <w:rFonts w:ascii="Times New Roman" w:hAnsi="Times New Roman" w:cs="Times New Roman"/>
          <w:sz w:val="24"/>
          <w:szCs w:val="24"/>
        </w:rPr>
        <w:t> »</w:t>
      </w:r>
      <w:r w:rsidRPr="00706F1D">
        <w:rPr>
          <w:rFonts w:ascii="Times New Roman" w:hAnsi="Times New Roman" w:cs="Times New Roman"/>
          <w:sz w:val="24"/>
          <w:szCs w:val="24"/>
        </w:rPr>
        <w:t xml:space="preserve"> seulement.</w:t>
      </w:r>
      <w:r w:rsidR="00D57B75" w:rsidRPr="00706F1D">
        <w:rPr>
          <w:rFonts w:ascii="Times New Roman" w:hAnsi="Times New Roman" w:cs="Times New Roman"/>
          <w:sz w:val="24"/>
          <w:szCs w:val="24"/>
        </w:rPr>
        <w:t xml:space="preserve"> Pourtant, le 17,5% de l’article 88.0.4 se réfère à l’ensemble des étudiants temps plein et des étudiants à temps partiel.</w:t>
      </w:r>
      <w:r w:rsidR="00275F18" w:rsidRPr="00706F1D">
        <w:rPr>
          <w:rFonts w:ascii="Times New Roman" w:hAnsi="Times New Roman" w:cs="Times New Roman"/>
          <w:sz w:val="24"/>
          <w:szCs w:val="24"/>
        </w:rPr>
        <w:t xml:space="preserve"> </w:t>
      </w:r>
      <w:r w:rsidR="000B5CE2" w:rsidRPr="00706F1D">
        <w:rPr>
          <w:rFonts w:ascii="Times New Roman" w:hAnsi="Times New Roman" w:cs="Times New Roman"/>
          <w:sz w:val="24"/>
          <w:szCs w:val="24"/>
        </w:rPr>
        <w:t>L’équivalence entre un étudiant temps plein et un étudiant temps partiel</w:t>
      </w:r>
      <w:r w:rsidR="00275F18" w:rsidRPr="00706F1D">
        <w:rPr>
          <w:rFonts w:ascii="Times New Roman" w:hAnsi="Times New Roman" w:cs="Times New Roman"/>
          <w:sz w:val="24"/>
          <w:szCs w:val="24"/>
        </w:rPr>
        <w:t xml:space="preserve"> </w:t>
      </w:r>
      <w:r w:rsidR="004D2F7E" w:rsidRPr="00706F1D">
        <w:rPr>
          <w:rFonts w:ascii="Times New Roman" w:hAnsi="Times New Roman" w:cs="Times New Roman"/>
          <w:sz w:val="24"/>
          <w:szCs w:val="24"/>
        </w:rPr>
        <w:t>engendre</w:t>
      </w:r>
      <w:r w:rsidR="00275F18" w:rsidRPr="00706F1D">
        <w:rPr>
          <w:rFonts w:ascii="Times New Roman" w:hAnsi="Times New Roman" w:cs="Times New Roman"/>
          <w:sz w:val="24"/>
          <w:szCs w:val="24"/>
        </w:rPr>
        <w:t xml:space="preserve"> une confusion majeure qui nuira grandement à l’efficacité d’une clause de croissance contingenté</w:t>
      </w:r>
      <w:r w:rsidR="004D2F7E" w:rsidRPr="00706F1D">
        <w:rPr>
          <w:rFonts w:ascii="Times New Roman" w:hAnsi="Times New Roman" w:cs="Times New Roman"/>
          <w:sz w:val="24"/>
          <w:szCs w:val="24"/>
        </w:rPr>
        <w:t>e</w:t>
      </w:r>
      <w:r w:rsidR="00275F18" w:rsidRPr="00706F1D">
        <w:rPr>
          <w:rFonts w:ascii="Times New Roman" w:hAnsi="Times New Roman" w:cs="Times New Roman"/>
          <w:sz w:val="24"/>
          <w:szCs w:val="24"/>
        </w:rPr>
        <w:t>.</w:t>
      </w:r>
      <w:r w:rsidR="006B7369" w:rsidRPr="00706F1D">
        <w:rPr>
          <w:rFonts w:ascii="Times New Roman" w:hAnsi="Times New Roman" w:cs="Times New Roman"/>
          <w:sz w:val="24"/>
          <w:szCs w:val="24"/>
        </w:rPr>
        <w:t xml:space="preserve"> Comme le réseau collégial de langue française accueille plus d’étudiants à temps partiel que d’étudiants à temps plein</w:t>
      </w:r>
      <w:r w:rsidR="00B31D69" w:rsidRPr="00706F1D">
        <w:rPr>
          <w:rFonts w:ascii="Times New Roman" w:hAnsi="Times New Roman" w:cs="Times New Roman"/>
          <w:sz w:val="24"/>
          <w:szCs w:val="24"/>
        </w:rPr>
        <w:t>, cela hausse artificiellement l’effectif étudiant dans le réseau français.</w:t>
      </w:r>
    </w:p>
    <w:p w14:paraId="6448741D" w14:textId="28D59552" w:rsidR="002A3108" w:rsidRPr="00706F1D" w:rsidRDefault="002A3108" w:rsidP="00C36E6C">
      <w:pPr>
        <w:ind w:left="708"/>
        <w:jc w:val="both"/>
        <w:rPr>
          <w:rFonts w:ascii="Times New Roman" w:hAnsi="Times New Roman" w:cs="Times New Roman"/>
          <w:sz w:val="24"/>
          <w:szCs w:val="24"/>
        </w:rPr>
      </w:pPr>
      <w:r w:rsidRPr="00706F1D">
        <w:rPr>
          <w:rFonts w:ascii="Times New Roman" w:hAnsi="Times New Roman" w:cs="Times New Roman"/>
          <w:sz w:val="24"/>
          <w:szCs w:val="24"/>
        </w:rPr>
        <w:t>Un effectif à « équivalent temps complet » devrait être utilisé.</w:t>
      </w:r>
    </w:p>
    <w:p w14:paraId="029567AD" w14:textId="77777777" w:rsidR="007E686B" w:rsidRPr="00706F1D" w:rsidRDefault="007E686B" w:rsidP="00C36E6C">
      <w:pPr>
        <w:ind w:left="708"/>
        <w:jc w:val="both"/>
        <w:rPr>
          <w:rFonts w:ascii="Times New Roman" w:hAnsi="Times New Roman" w:cs="Times New Roman"/>
          <w:sz w:val="24"/>
          <w:szCs w:val="24"/>
        </w:rPr>
      </w:pPr>
    </w:p>
    <w:p w14:paraId="78ED8F4E" w14:textId="3DA3407F" w:rsidR="005C486E" w:rsidRPr="00332D46" w:rsidRDefault="005C486E" w:rsidP="005C486E">
      <w:pPr>
        <w:pStyle w:val="Paragraphedeliste"/>
        <w:numPr>
          <w:ilvl w:val="0"/>
          <w:numId w:val="9"/>
        </w:numPr>
        <w:jc w:val="both"/>
        <w:rPr>
          <w:rFonts w:ascii="Times New Roman" w:hAnsi="Times New Roman" w:cs="Times New Roman"/>
          <w:b/>
          <w:bCs/>
          <w:sz w:val="24"/>
          <w:szCs w:val="24"/>
        </w:rPr>
      </w:pPr>
      <w:r w:rsidRPr="00332D46">
        <w:rPr>
          <w:rFonts w:ascii="Times New Roman" w:hAnsi="Times New Roman" w:cs="Times New Roman"/>
          <w:b/>
          <w:bCs/>
          <w:sz w:val="24"/>
          <w:szCs w:val="24"/>
        </w:rPr>
        <w:t>L’écrémage</w:t>
      </w:r>
    </w:p>
    <w:p w14:paraId="4B27FDB6" w14:textId="736E34D2" w:rsidR="000423E7" w:rsidRPr="00706F1D" w:rsidRDefault="00205EC3" w:rsidP="005C486E">
      <w:pPr>
        <w:ind w:left="708"/>
        <w:jc w:val="both"/>
        <w:rPr>
          <w:rFonts w:ascii="Times New Roman" w:hAnsi="Times New Roman" w:cs="Times New Roman"/>
          <w:sz w:val="24"/>
          <w:szCs w:val="24"/>
        </w:rPr>
      </w:pPr>
      <w:r w:rsidRPr="00706F1D">
        <w:rPr>
          <w:rFonts w:ascii="Times New Roman" w:hAnsi="Times New Roman" w:cs="Times New Roman"/>
          <w:sz w:val="24"/>
          <w:szCs w:val="24"/>
        </w:rPr>
        <w:t xml:space="preserve">Deux maux affligent les cégeps français : 1) l’érosion des effectifs et 2) l’écrémage des meilleurs étudiants par les cégeps anglais. </w:t>
      </w:r>
      <w:r w:rsidR="005C486E" w:rsidRPr="00706F1D">
        <w:rPr>
          <w:rFonts w:ascii="Times New Roman" w:hAnsi="Times New Roman" w:cs="Times New Roman"/>
          <w:sz w:val="24"/>
          <w:szCs w:val="24"/>
        </w:rPr>
        <w:t>La clause de croissance contingentée des effectifs dans les cégeps anglais du PL96</w:t>
      </w:r>
      <w:r w:rsidR="001E314F" w:rsidRPr="00706F1D">
        <w:rPr>
          <w:rFonts w:ascii="Times New Roman" w:hAnsi="Times New Roman" w:cs="Times New Roman"/>
          <w:sz w:val="24"/>
          <w:szCs w:val="24"/>
        </w:rPr>
        <w:t xml:space="preserve"> (88.0.4)</w:t>
      </w:r>
      <w:r w:rsidR="005C486E" w:rsidRPr="00706F1D">
        <w:rPr>
          <w:rFonts w:ascii="Times New Roman" w:hAnsi="Times New Roman" w:cs="Times New Roman"/>
          <w:sz w:val="24"/>
          <w:szCs w:val="24"/>
        </w:rPr>
        <w:t xml:space="preserve"> tente de </w:t>
      </w:r>
      <w:r w:rsidRPr="00706F1D">
        <w:rPr>
          <w:rFonts w:ascii="Times New Roman" w:hAnsi="Times New Roman" w:cs="Times New Roman"/>
          <w:sz w:val="24"/>
          <w:szCs w:val="24"/>
        </w:rPr>
        <w:t>s’attaquer</w:t>
      </w:r>
      <w:r w:rsidR="005C486E" w:rsidRPr="00706F1D">
        <w:rPr>
          <w:rFonts w:ascii="Times New Roman" w:hAnsi="Times New Roman" w:cs="Times New Roman"/>
          <w:sz w:val="24"/>
          <w:szCs w:val="24"/>
        </w:rPr>
        <w:t xml:space="preserve">, de façon </w:t>
      </w:r>
      <w:r w:rsidRPr="00706F1D">
        <w:rPr>
          <w:rFonts w:ascii="Times New Roman" w:hAnsi="Times New Roman" w:cs="Times New Roman"/>
          <w:sz w:val="24"/>
          <w:szCs w:val="24"/>
        </w:rPr>
        <w:t>insuffisante</w:t>
      </w:r>
      <w:r w:rsidR="005C486E" w:rsidRPr="00706F1D">
        <w:rPr>
          <w:rFonts w:ascii="Times New Roman" w:hAnsi="Times New Roman" w:cs="Times New Roman"/>
          <w:sz w:val="24"/>
          <w:szCs w:val="24"/>
        </w:rPr>
        <w:t xml:space="preserve">, </w:t>
      </w:r>
      <w:r w:rsidRPr="00706F1D">
        <w:rPr>
          <w:rFonts w:ascii="Times New Roman" w:hAnsi="Times New Roman" w:cs="Times New Roman"/>
          <w:sz w:val="24"/>
          <w:szCs w:val="24"/>
        </w:rPr>
        <w:t>au premier de ces problèmes</w:t>
      </w:r>
      <w:r w:rsidR="005C486E" w:rsidRPr="00706F1D">
        <w:rPr>
          <w:rFonts w:ascii="Times New Roman" w:hAnsi="Times New Roman" w:cs="Times New Roman"/>
          <w:sz w:val="24"/>
          <w:szCs w:val="24"/>
        </w:rPr>
        <w:t>.</w:t>
      </w:r>
      <w:r w:rsidRPr="00706F1D">
        <w:rPr>
          <w:rFonts w:ascii="Times New Roman" w:hAnsi="Times New Roman" w:cs="Times New Roman"/>
          <w:sz w:val="24"/>
          <w:szCs w:val="24"/>
        </w:rPr>
        <w:t xml:space="preserve"> </w:t>
      </w:r>
      <w:r w:rsidR="00837048" w:rsidRPr="00706F1D">
        <w:rPr>
          <w:rFonts w:ascii="Times New Roman" w:hAnsi="Times New Roman" w:cs="Times New Roman"/>
          <w:sz w:val="24"/>
          <w:szCs w:val="24"/>
        </w:rPr>
        <w:t>Cependant, a</w:t>
      </w:r>
      <w:r w:rsidRPr="00706F1D">
        <w:rPr>
          <w:rFonts w:ascii="Times New Roman" w:hAnsi="Times New Roman" w:cs="Times New Roman"/>
          <w:sz w:val="24"/>
          <w:szCs w:val="24"/>
        </w:rPr>
        <w:t xml:space="preserve">ucune clause ne cible le deuxième problème. Pourtant, l’écrémage effectué par les cégeps anglais fait en sorte que le réseau collégial anglophone est </w:t>
      </w:r>
      <w:r w:rsidR="00837048" w:rsidRPr="00706F1D">
        <w:rPr>
          <w:rFonts w:ascii="Times New Roman" w:hAnsi="Times New Roman" w:cs="Times New Roman"/>
          <w:sz w:val="24"/>
          <w:szCs w:val="24"/>
        </w:rPr>
        <w:t xml:space="preserve">aujourd’hui </w:t>
      </w:r>
      <w:r w:rsidRPr="00706F1D">
        <w:rPr>
          <w:rFonts w:ascii="Times New Roman" w:hAnsi="Times New Roman" w:cs="Times New Roman"/>
          <w:sz w:val="24"/>
          <w:szCs w:val="24"/>
        </w:rPr>
        <w:t>devenu le réseau</w:t>
      </w:r>
      <w:r w:rsidR="00837048" w:rsidRPr="00706F1D">
        <w:rPr>
          <w:rFonts w:ascii="Times New Roman" w:hAnsi="Times New Roman" w:cs="Times New Roman"/>
          <w:sz w:val="24"/>
          <w:szCs w:val="24"/>
        </w:rPr>
        <w:t xml:space="preserve"> collégial le plus couru, celui</w:t>
      </w:r>
      <w:r w:rsidRPr="00706F1D">
        <w:rPr>
          <w:rFonts w:ascii="Times New Roman" w:hAnsi="Times New Roman" w:cs="Times New Roman"/>
          <w:sz w:val="24"/>
          <w:szCs w:val="24"/>
        </w:rPr>
        <w:t xml:space="preserve"> réservé à l’élite. </w:t>
      </w:r>
      <w:r w:rsidR="000423E7" w:rsidRPr="00706F1D">
        <w:rPr>
          <w:rFonts w:ascii="Times New Roman" w:hAnsi="Times New Roman" w:cs="Times New Roman"/>
          <w:sz w:val="24"/>
          <w:szCs w:val="24"/>
        </w:rPr>
        <w:t xml:space="preserve">Rappelons que Dawson </w:t>
      </w:r>
      <w:proofErr w:type="spellStart"/>
      <w:r w:rsidR="000423E7" w:rsidRPr="00706F1D">
        <w:rPr>
          <w:rFonts w:ascii="Times New Roman" w:hAnsi="Times New Roman" w:cs="Times New Roman"/>
          <w:sz w:val="24"/>
          <w:szCs w:val="24"/>
        </w:rPr>
        <w:t>college</w:t>
      </w:r>
      <w:proofErr w:type="spellEnd"/>
      <w:r w:rsidR="000423E7" w:rsidRPr="00706F1D">
        <w:rPr>
          <w:rFonts w:ascii="Times New Roman" w:hAnsi="Times New Roman" w:cs="Times New Roman"/>
          <w:sz w:val="24"/>
          <w:szCs w:val="24"/>
        </w:rPr>
        <w:t>, par exemple, n’accepte généralement aucun étudiant avec une moyenne en bas de 87% environ au secondaire dans ses programmes de sciences de la nature. Dawson refuse également 70% des étudiants qui y soumettent des demandes d’admission.</w:t>
      </w:r>
    </w:p>
    <w:p w14:paraId="1472299F" w14:textId="1CDAA624" w:rsidR="002F1178" w:rsidRPr="00706F1D" w:rsidRDefault="00205EC3" w:rsidP="005C486E">
      <w:pPr>
        <w:ind w:left="708"/>
        <w:jc w:val="both"/>
        <w:rPr>
          <w:rFonts w:ascii="Times New Roman" w:hAnsi="Times New Roman" w:cs="Times New Roman"/>
          <w:sz w:val="24"/>
          <w:szCs w:val="24"/>
        </w:rPr>
      </w:pPr>
      <w:r w:rsidRPr="00706F1D">
        <w:rPr>
          <w:rFonts w:ascii="Times New Roman" w:hAnsi="Times New Roman" w:cs="Times New Roman"/>
          <w:sz w:val="24"/>
          <w:szCs w:val="24"/>
        </w:rPr>
        <w:t xml:space="preserve">Le « libre choix » ne </w:t>
      </w:r>
      <w:r w:rsidR="004C34A6">
        <w:rPr>
          <w:rFonts w:ascii="Times New Roman" w:hAnsi="Times New Roman" w:cs="Times New Roman"/>
          <w:sz w:val="24"/>
          <w:szCs w:val="24"/>
        </w:rPr>
        <w:t>vaut</w:t>
      </w:r>
      <w:r w:rsidRPr="00706F1D">
        <w:rPr>
          <w:rFonts w:ascii="Times New Roman" w:hAnsi="Times New Roman" w:cs="Times New Roman"/>
          <w:sz w:val="24"/>
          <w:szCs w:val="24"/>
        </w:rPr>
        <w:t xml:space="preserve"> réellement que pour les directions des cégeps anglais, qui peuvent librement choisir les étudiants qui auront le privilège de fréquenter leurs prestigieuses institutions. C’est le gouvernement du Québec qui finance, à même les fonds publics, le déclassement symbolique du français comme langue des études collégiales.</w:t>
      </w:r>
      <w:r w:rsidR="000423E7" w:rsidRPr="00706F1D">
        <w:rPr>
          <w:rFonts w:ascii="Times New Roman" w:hAnsi="Times New Roman" w:cs="Times New Roman"/>
          <w:sz w:val="24"/>
          <w:szCs w:val="24"/>
        </w:rPr>
        <w:t xml:space="preserve"> Ce déclassement du français comme langue des études supérieures, opération financée entièrement par les fonds publics, vient contredire directement les affirmations grandiloquentes voulant que le français soit « la langue officielle » ou la « langue commune ». Au collégial, à l’université, le français est une langue sur deux, </w:t>
      </w:r>
      <w:r w:rsidR="000423E7" w:rsidRPr="00706F1D">
        <w:rPr>
          <w:rFonts w:ascii="Times New Roman" w:hAnsi="Times New Roman" w:cs="Times New Roman"/>
          <w:sz w:val="24"/>
          <w:szCs w:val="24"/>
        </w:rPr>
        <w:lastRenderedPageBreak/>
        <w:t>une langue optionnelle.</w:t>
      </w:r>
      <w:r w:rsidR="002F1178" w:rsidRPr="00706F1D">
        <w:rPr>
          <w:rFonts w:ascii="Times New Roman" w:hAnsi="Times New Roman" w:cs="Times New Roman"/>
          <w:sz w:val="24"/>
          <w:szCs w:val="24"/>
        </w:rPr>
        <w:t xml:space="preserve"> C’est même une langue « seconde », une langue qui vient au second rang.</w:t>
      </w:r>
    </w:p>
    <w:p w14:paraId="4F28ADEA" w14:textId="2F51B3B0" w:rsidR="002F1178" w:rsidRPr="00706F1D" w:rsidRDefault="002F1178" w:rsidP="002F1178">
      <w:pPr>
        <w:ind w:left="708"/>
        <w:jc w:val="both"/>
        <w:rPr>
          <w:rFonts w:ascii="Times New Roman" w:hAnsi="Times New Roman" w:cs="Times New Roman"/>
          <w:sz w:val="24"/>
          <w:szCs w:val="24"/>
        </w:rPr>
      </w:pPr>
      <w:r w:rsidRPr="00706F1D">
        <w:rPr>
          <w:rFonts w:ascii="Times New Roman" w:hAnsi="Times New Roman" w:cs="Times New Roman"/>
          <w:sz w:val="24"/>
          <w:szCs w:val="24"/>
        </w:rPr>
        <w:t>Aucune mesure du PL96 ne cible l’écrémage. L’anglais va rester la langue d’étude de l’élite collégiale. Et le gouvernement cherche à contingenter les places d’études dans ce prestigieux réseau, empêchant nombre de jeunes qui le souhaitent, mais qui n’ont pas nécessairement la moyenne requise, de s’intégrer dans ce réseau</w:t>
      </w:r>
      <w:r w:rsidR="00706F1D">
        <w:rPr>
          <w:rFonts w:ascii="Times New Roman" w:hAnsi="Times New Roman" w:cs="Times New Roman"/>
          <w:sz w:val="24"/>
          <w:szCs w:val="24"/>
        </w:rPr>
        <w:t xml:space="preserve"> privilégié</w:t>
      </w:r>
      <w:r w:rsidRPr="00706F1D">
        <w:rPr>
          <w:rFonts w:ascii="Times New Roman" w:hAnsi="Times New Roman" w:cs="Times New Roman"/>
          <w:sz w:val="24"/>
          <w:szCs w:val="24"/>
        </w:rPr>
        <w:t xml:space="preserve"> pour favoriser leur ascension socio-économique. La clause 88.0.4 est donc inégalitaire et inéquitable.</w:t>
      </w:r>
    </w:p>
    <w:p w14:paraId="4A24C34C" w14:textId="339284D3" w:rsidR="005C486E" w:rsidRPr="00706F1D" w:rsidRDefault="002F1178" w:rsidP="002F1178">
      <w:pPr>
        <w:ind w:left="708"/>
        <w:jc w:val="both"/>
        <w:rPr>
          <w:rFonts w:ascii="Times New Roman" w:hAnsi="Times New Roman" w:cs="Times New Roman"/>
          <w:sz w:val="24"/>
          <w:szCs w:val="24"/>
        </w:rPr>
      </w:pPr>
      <w:r w:rsidRPr="00706F1D">
        <w:rPr>
          <w:rFonts w:ascii="Times New Roman" w:hAnsi="Times New Roman" w:cs="Times New Roman"/>
          <w:sz w:val="24"/>
          <w:szCs w:val="24"/>
        </w:rPr>
        <w:t>Le gouvernement du Québec jette ainsi les bases pour une contestation constante et permanente de la clause 88.0.4. La politique de contingentement des places d’études dans les cégeps anglais ne sera pas acceptée socialement, cela me semble prévisible.</w:t>
      </w:r>
    </w:p>
    <w:p w14:paraId="16FE551E" w14:textId="75A331F8" w:rsidR="00D25839" w:rsidRPr="00706F1D" w:rsidRDefault="00D25839" w:rsidP="002F1178">
      <w:pPr>
        <w:ind w:left="708"/>
        <w:jc w:val="both"/>
        <w:rPr>
          <w:rFonts w:ascii="Times New Roman" w:hAnsi="Times New Roman" w:cs="Times New Roman"/>
          <w:sz w:val="24"/>
          <w:szCs w:val="24"/>
        </w:rPr>
      </w:pPr>
      <w:r w:rsidRPr="00706F1D">
        <w:rPr>
          <w:rFonts w:ascii="Times New Roman" w:hAnsi="Times New Roman" w:cs="Times New Roman"/>
          <w:sz w:val="24"/>
          <w:szCs w:val="24"/>
        </w:rPr>
        <w:t>La seule solution réelle à ce problème est, bien sûr, d’étendre les clauses scolaires de la loi 101 au niveau collégial</w:t>
      </w:r>
      <w:r w:rsidR="007B0C04" w:rsidRPr="00706F1D">
        <w:rPr>
          <w:rFonts w:ascii="Times New Roman" w:hAnsi="Times New Roman" w:cs="Times New Roman"/>
          <w:sz w:val="24"/>
          <w:szCs w:val="24"/>
        </w:rPr>
        <w:t>, solution que M. Legault a malheureusement qualifiée « d’extrémiste »</w:t>
      </w:r>
      <w:r w:rsidR="00AD3FA4" w:rsidRPr="00706F1D">
        <w:rPr>
          <w:rStyle w:val="Appelnotedebasdep"/>
          <w:rFonts w:ascii="Times New Roman" w:hAnsi="Times New Roman" w:cs="Times New Roman"/>
          <w:sz w:val="24"/>
          <w:szCs w:val="24"/>
        </w:rPr>
        <w:footnoteReference w:id="31"/>
      </w:r>
      <w:r w:rsidR="007B0C04" w:rsidRPr="00706F1D">
        <w:rPr>
          <w:rFonts w:ascii="Times New Roman" w:hAnsi="Times New Roman" w:cs="Times New Roman"/>
          <w:sz w:val="24"/>
          <w:szCs w:val="24"/>
        </w:rPr>
        <w:t>.</w:t>
      </w:r>
    </w:p>
    <w:p w14:paraId="069F76B6" w14:textId="278EE69D" w:rsidR="00154228" w:rsidRPr="00706F1D" w:rsidRDefault="00BE7878" w:rsidP="002F1178">
      <w:pPr>
        <w:ind w:left="708"/>
        <w:jc w:val="both"/>
        <w:rPr>
          <w:rFonts w:ascii="Times New Roman" w:hAnsi="Times New Roman" w:cs="Times New Roman"/>
          <w:sz w:val="24"/>
          <w:szCs w:val="24"/>
        </w:rPr>
      </w:pPr>
      <w:r w:rsidRPr="00706F1D">
        <w:rPr>
          <w:rFonts w:ascii="Times New Roman" w:hAnsi="Times New Roman" w:cs="Times New Roman"/>
          <w:sz w:val="24"/>
          <w:szCs w:val="24"/>
        </w:rPr>
        <w:t xml:space="preserve">Cette solution étant brutalement écartée, une </w:t>
      </w:r>
      <w:r w:rsidR="004D2F7E" w:rsidRPr="00706F1D">
        <w:rPr>
          <w:rFonts w:ascii="Times New Roman" w:hAnsi="Times New Roman" w:cs="Times New Roman"/>
          <w:sz w:val="24"/>
          <w:szCs w:val="24"/>
        </w:rPr>
        <w:t xml:space="preserve">autre </w:t>
      </w:r>
      <w:r w:rsidRPr="00706F1D">
        <w:rPr>
          <w:rFonts w:ascii="Times New Roman" w:hAnsi="Times New Roman" w:cs="Times New Roman"/>
          <w:sz w:val="24"/>
          <w:szCs w:val="24"/>
        </w:rPr>
        <w:t>solution</w:t>
      </w:r>
      <w:r w:rsidR="004D2F7E" w:rsidRPr="00706F1D">
        <w:rPr>
          <w:rFonts w:ascii="Times New Roman" w:hAnsi="Times New Roman" w:cs="Times New Roman"/>
          <w:sz w:val="24"/>
          <w:szCs w:val="24"/>
        </w:rPr>
        <w:t>,</w:t>
      </w:r>
      <w:r w:rsidRPr="00706F1D">
        <w:rPr>
          <w:rFonts w:ascii="Times New Roman" w:hAnsi="Times New Roman" w:cs="Times New Roman"/>
          <w:sz w:val="24"/>
          <w:szCs w:val="24"/>
        </w:rPr>
        <w:t xml:space="preserve"> </w:t>
      </w:r>
      <w:r w:rsidR="004D2F7E" w:rsidRPr="00706F1D">
        <w:rPr>
          <w:rFonts w:ascii="Times New Roman" w:hAnsi="Times New Roman" w:cs="Times New Roman"/>
          <w:sz w:val="24"/>
          <w:szCs w:val="24"/>
        </w:rPr>
        <w:t xml:space="preserve">mais </w:t>
      </w:r>
      <w:r w:rsidR="008D1A2D" w:rsidRPr="00706F1D">
        <w:rPr>
          <w:rFonts w:ascii="Times New Roman" w:hAnsi="Times New Roman" w:cs="Times New Roman"/>
          <w:sz w:val="24"/>
          <w:szCs w:val="24"/>
        </w:rPr>
        <w:t>partielle</w:t>
      </w:r>
      <w:r w:rsidR="004D2F7E" w:rsidRPr="00706F1D">
        <w:rPr>
          <w:rFonts w:ascii="Times New Roman" w:hAnsi="Times New Roman" w:cs="Times New Roman"/>
          <w:sz w:val="24"/>
          <w:szCs w:val="24"/>
        </w:rPr>
        <w:t>,</w:t>
      </w:r>
      <w:r w:rsidR="008D1A2D" w:rsidRPr="00706F1D">
        <w:rPr>
          <w:rFonts w:ascii="Times New Roman" w:hAnsi="Times New Roman" w:cs="Times New Roman"/>
          <w:sz w:val="24"/>
          <w:szCs w:val="24"/>
        </w:rPr>
        <w:t xml:space="preserve"> serait de faire en sorte que l</w:t>
      </w:r>
      <w:r w:rsidR="00154228" w:rsidRPr="00706F1D">
        <w:rPr>
          <w:rFonts w:ascii="Times New Roman" w:hAnsi="Times New Roman" w:cs="Times New Roman"/>
          <w:sz w:val="24"/>
          <w:szCs w:val="24"/>
        </w:rPr>
        <w:t xml:space="preserve">e recrutement et la sélection des étudiants admis aux cégeps anglais ne </w:t>
      </w:r>
      <w:r w:rsidR="008D1A2D" w:rsidRPr="00706F1D">
        <w:rPr>
          <w:rFonts w:ascii="Times New Roman" w:hAnsi="Times New Roman" w:cs="Times New Roman"/>
          <w:sz w:val="24"/>
          <w:szCs w:val="24"/>
        </w:rPr>
        <w:t>soit</w:t>
      </w:r>
      <w:r w:rsidR="00154228" w:rsidRPr="00706F1D">
        <w:rPr>
          <w:rFonts w:ascii="Times New Roman" w:hAnsi="Times New Roman" w:cs="Times New Roman"/>
          <w:sz w:val="24"/>
          <w:szCs w:val="24"/>
        </w:rPr>
        <w:t xml:space="preserve"> pas </w:t>
      </w:r>
      <w:r w:rsidR="008D1A2D" w:rsidRPr="00706F1D">
        <w:rPr>
          <w:rFonts w:ascii="Times New Roman" w:hAnsi="Times New Roman" w:cs="Times New Roman"/>
          <w:sz w:val="24"/>
          <w:szCs w:val="24"/>
        </w:rPr>
        <w:t>du</w:t>
      </w:r>
      <w:r w:rsidR="00154228" w:rsidRPr="00706F1D">
        <w:rPr>
          <w:rFonts w:ascii="Times New Roman" w:hAnsi="Times New Roman" w:cs="Times New Roman"/>
          <w:sz w:val="24"/>
          <w:szCs w:val="24"/>
        </w:rPr>
        <w:t xml:space="preserve"> ressort des directions des cégeps anglais. </w:t>
      </w:r>
      <w:r w:rsidR="00664D9E" w:rsidRPr="00706F1D">
        <w:rPr>
          <w:rFonts w:ascii="Times New Roman" w:hAnsi="Times New Roman" w:cs="Times New Roman"/>
          <w:sz w:val="24"/>
          <w:szCs w:val="24"/>
        </w:rPr>
        <w:t>L’ensemble des cégeps montréalais, dont Dawson, devrait être intégré dans le</w:t>
      </w:r>
      <w:r w:rsidR="00706F1D">
        <w:rPr>
          <w:rFonts w:ascii="Times New Roman" w:hAnsi="Times New Roman" w:cs="Times New Roman"/>
          <w:sz w:val="24"/>
          <w:szCs w:val="24"/>
        </w:rPr>
        <w:t xml:space="preserve"> Service régional d’admission du Montréal métropolitain</w:t>
      </w:r>
      <w:r w:rsidR="00664D9E" w:rsidRPr="00706F1D">
        <w:rPr>
          <w:rFonts w:ascii="Times New Roman" w:hAnsi="Times New Roman" w:cs="Times New Roman"/>
          <w:sz w:val="24"/>
          <w:szCs w:val="24"/>
        </w:rPr>
        <w:t xml:space="preserve"> </w:t>
      </w:r>
      <w:r w:rsidR="00706F1D">
        <w:rPr>
          <w:rFonts w:ascii="Times New Roman" w:hAnsi="Times New Roman" w:cs="Times New Roman"/>
          <w:sz w:val="24"/>
          <w:szCs w:val="24"/>
        </w:rPr>
        <w:t>(</w:t>
      </w:r>
      <w:r w:rsidR="00664D9E" w:rsidRPr="00706F1D">
        <w:rPr>
          <w:rFonts w:ascii="Times New Roman" w:hAnsi="Times New Roman" w:cs="Times New Roman"/>
          <w:sz w:val="24"/>
          <w:szCs w:val="24"/>
        </w:rPr>
        <w:t>SRAM</w:t>
      </w:r>
      <w:r w:rsidR="00706F1D">
        <w:rPr>
          <w:rFonts w:ascii="Times New Roman" w:hAnsi="Times New Roman" w:cs="Times New Roman"/>
          <w:sz w:val="24"/>
          <w:szCs w:val="24"/>
        </w:rPr>
        <w:t>)</w:t>
      </w:r>
      <w:r w:rsidR="00664D9E" w:rsidRPr="00706F1D">
        <w:rPr>
          <w:rStyle w:val="Appelnotedebasdep"/>
          <w:rFonts w:ascii="Times New Roman" w:hAnsi="Times New Roman" w:cs="Times New Roman"/>
          <w:sz w:val="24"/>
          <w:szCs w:val="24"/>
        </w:rPr>
        <w:footnoteReference w:id="32"/>
      </w:r>
      <w:r w:rsidR="00664D9E" w:rsidRPr="00706F1D">
        <w:rPr>
          <w:rFonts w:ascii="Times New Roman" w:hAnsi="Times New Roman" w:cs="Times New Roman"/>
          <w:sz w:val="24"/>
          <w:szCs w:val="24"/>
        </w:rPr>
        <w:t>.</w:t>
      </w:r>
      <w:r w:rsidR="006E4F32" w:rsidRPr="00706F1D">
        <w:rPr>
          <w:rFonts w:ascii="Times New Roman" w:hAnsi="Times New Roman" w:cs="Times New Roman"/>
          <w:sz w:val="24"/>
          <w:szCs w:val="24"/>
        </w:rPr>
        <w:t xml:space="preserve"> Un système panquébécois d’admission au collégial pourrait également être cré</w:t>
      </w:r>
      <w:r w:rsidR="004D2F7E" w:rsidRPr="00706F1D">
        <w:rPr>
          <w:rFonts w:ascii="Times New Roman" w:hAnsi="Times New Roman" w:cs="Times New Roman"/>
          <w:sz w:val="24"/>
          <w:szCs w:val="24"/>
        </w:rPr>
        <w:t>é</w:t>
      </w:r>
      <w:r w:rsidR="006E4F32" w:rsidRPr="00706F1D">
        <w:rPr>
          <w:rFonts w:ascii="Times New Roman" w:hAnsi="Times New Roman" w:cs="Times New Roman"/>
          <w:sz w:val="24"/>
          <w:szCs w:val="24"/>
        </w:rPr>
        <w:t>.</w:t>
      </w:r>
      <w:r w:rsidR="00C77731" w:rsidRPr="00706F1D">
        <w:rPr>
          <w:rFonts w:ascii="Times New Roman" w:hAnsi="Times New Roman" w:cs="Times New Roman"/>
          <w:sz w:val="24"/>
          <w:szCs w:val="24"/>
        </w:rPr>
        <w:t xml:space="preserve"> Une sélection aléatoire des postulants </w:t>
      </w:r>
      <w:r w:rsidR="00D25839" w:rsidRPr="00706F1D">
        <w:rPr>
          <w:rFonts w:ascii="Times New Roman" w:hAnsi="Times New Roman" w:cs="Times New Roman"/>
          <w:sz w:val="24"/>
          <w:szCs w:val="24"/>
        </w:rPr>
        <w:t xml:space="preserve">aux cégeps anglais </w:t>
      </w:r>
      <w:r w:rsidR="00C77731" w:rsidRPr="00706F1D">
        <w:rPr>
          <w:rFonts w:ascii="Times New Roman" w:hAnsi="Times New Roman" w:cs="Times New Roman"/>
          <w:sz w:val="24"/>
          <w:szCs w:val="24"/>
        </w:rPr>
        <w:t>devrait être effectuée afin d’éliminer l’écrémage</w:t>
      </w:r>
      <w:r w:rsidR="00D25839" w:rsidRPr="00706F1D">
        <w:rPr>
          <w:rFonts w:ascii="Times New Roman" w:hAnsi="Times New Roman" w:cs="Times New Roman"/>
          <w:sz w:val="24"/>
          <w:szCs w:val="24"/>
        </w:rPr>
        <w:t xml:space="preserve"> effectuée par ceux-ci.</w:t>
      </w:r>
      <w:r w:rsidR="00C02ABC">
        <w:rPr>
          <w:rFonts w:ascii="Times New Roman" w:hAnsi="Times New Roman" w:cs="Times New Roman"/>
          <w:sz w:val="24"/>
          <w:szCs w:val="24"/>
        </w:rPr>
        <w:t xml:space="preserve"> Et, bien sûr, les étudiants scolarisés en anglais au primaire et au secondaire devraient être priorisés lors de l’admission.</w:t>
      </w:r>
    </w:p>
    <w:p w14:paraId="6EEF4299" w14:textId="7A0A9CD4" w:rsidR="005975E0" w:rsidRPr="00706F1D" w:rsidRDefault="005975E0" w:rsidP="0051593B">
      <w:pPr>
        <w:jc w:val="both"/>
        <w:rPr>
          <w:rFonts w:ascii="Times New Roman" w:hAnsi="Times New Roman" w:cs="Times New Roman"/>
          <w:sz w:val="24"/>
          <w:szCs w:val="24"/>
        </w:rPr>
      </w:pPr>
    </w:p>
    <w:p w14:paraId="2C6D53C7" w14:textId="05F4F67B" w:rsidR="00A6571D" w:rsidRPr="002879EA" w:rsidRDefault="007800B3" w:rsidP="00A6571D">
      <w:pPr>
        <w:pStyle w:val="Paragraphedeliste"/>
        <w:numPr>
          <w:ilvl w:val="0"/>
          <w:numId w:val="9"/>
        </w:numPr>
        <w:jc w:val="both"/>
        <w:rPr>
          <w:rFonts w:ascii="Times New Roman" w:hAnsi="Times New Roman" w:cs="Times New Roman"/>
          <w:b/>
          <w:bCs/>
          <w:sz w:val="24"/>
          <w:szCs w:val="24"/>
        </w:rPr>
      </w:pPr>
      <w:r w:rsidRPr="002879EA">
        <w:rPr>
          <w:rFonts w:ascii="Times New Roman" w:hAnsi="Times New Roman" w:cs="Times New Roman"/>
          <w:b/>
          <w:bCs/>
          <w:sz w:val="24"/>
          <w:szCs w:val="24"/>
        </w:rPr>
        <w:t>Politiques linguistiques des cégeps et des universités</w:t>
      </w:r>
    </w:p>
    <w:p w14:paraId="2D888B51" w14:textId="539E242A" w:rsidR="003D26DE" w:rsidRPr="00C02ABC" w:rsidRDefault="007E609F" w:rsidP="00486D17">
      <w:pPr>
        <w:ind w:left="708"/>
        <w:jc w:val="both"/>
        <w:rPr>
          <w:rFonts w:ascii="Times New Roman" w:hAnsi="Times New Roman" w:cs="Times New Roman"/>
          <w:i/>
          <w:iCs/>
          <w:sz w:val="24"/>
          <w:szCs w:val="24"/>
        </w:rPr>
      </w:pPr>
      <w:r w:rsidRPr="002879EA">
        <w:rPr>
          <w:rFonts w:ascii="Times New Roman" w:hAnsi="Times New Roman" w:cs="Times New Roman"/>
          <w:b/>
          <w:bCs/>
          <w:sz w:val="24"/>
          <w:szCs w:val="24"/>
        </w:rPr>
        <w:t>« Pour le cégep français »</w:t>
      </w:r>
      <w:r w:rsidRPr="00706F1D">
        <w:rPr>
          <w:rFonts w:ascii="Times New Roman" w:hAnsi="Times New Roman" w:cs="Times New Roman"/>
          <w:sz w:val="24"/>
          <w:szCs w:val="24"/>
        </w:rPr>
        <w:t xml:space="preserve"> : </w:t>
      </w:r>
      <w:r w:rsidR="001E391B" w:rsidRPr="00C02ABC">
        <w:rPr>
          <w:rFonts w:ascii="Times New Roman" w:hAnsi="Times New Roman" w:cs="Times New Roman"/>
          <w:i/>
          <w:iCs/>
          <w:sz w:val="24"/>
          <w:szCs w:val="24"/>
        </w:rPr>
        <w:t>« </w:t>
      </w:r>
      <w:r w:rsidR="003D26DE" w:rsidRPr="00C02ABC">
        <w:rPr>
          <w:rFonts w:ascii="Times New Roman" w:hAnsi="Times New Roman" w:cs="Times New Roman"/>
          <w:i/>
          <w:iCs/>
          <w:sz w:val="24"/>
          <w:szCs w:val="24"/>
        </w:rPr>
        <w:t>On renforce un peu ces politiques, qui constituent à l’heure actuelle une forme de droit « mou » sans valeur contraignante. On précise des éléments qui doivent figurer dans ces politiques, on inclut les employés et les étudiants dans leur réforme et on prévoit des mécanismes de correction et de suivi, impliquant les ministres de l’Enseignement supérieur et de la Langue française. Mais dans l’ensemble, les personnes lésées par un manquement à la politique linguistique de leur établissement sont renvoyées aux procédures internes de celui-ci, sans recours externe à l’Office de la langue français ou au nouveau Commissaire à la langue française. Le nouvel article 88.1 de la Charte de la langue française qui est proposé ne confie pas clairement aux cégeps la mission de promouvoir le français comme langue d’enseignement, de la recherche et de leur administration interne.</w:t>
      </w:r>
    </w:p>
    <w:p w14:paraId="049E00CE" w14:textId="0A34A2CC" w:rsidR="00581BF6" w:rsidRPr="00C02ABC" w:rsidRDefault="003D26DE" w:rsidP="00460310">
      <w:pPr>
        <w:ind w:left="708"/>
        <w:jc w:val="both"/>
        <w:rPr>
          <w:rFonts w:ascii="Times New Roman" w:hAnsi="Times New Roman" w:cs="Times New Roman"/>
          <w:i/>
          <w:iCs/>
          <w:sz w:val="24"/>
          <w:szCs w:val="24"/>
        </w:rPr>
      </w:pPr>
      <w:r w:rsidRPr="00C02ABC">
        <w:rPr>
          <w:rFonts w:ascii="Times New Roman" w:hAnsi="Times New Roman" w:cs="Times New Roman"/>
          <w:i/>
          <w:iCs/>
          <w:sz w:val="24"/>
          <w:szCs w:val="24"/>
        </w:rPr>
        <w:lastRenderedPageBreak/>
        <w:t>Notons qu’on ne fait aucune obligation au ministère de l’Enseignement supérieur de travailler à la promotion du français comme langue normale et principale de l’enseignement collégial et de fournir des statistiques détaillées, complètes et publiques sur la situation démolinguistique dans l’ordre collégial.</w:t>
      </w:r>
      <w:r w:rsidR="001E391B" w:rsidRPr="00C02ABC">
        <w:rPr>
          <w:rFonts w:ascii="Times New Roman" w:hAnsi="Times New Roman" w:cs="Times New Roman"/>
          <w:i/>
          <w:iCs/>
          <w:sz w:val="24"/>
          <w:szCs w:val="24"/>
        </w:rPr>
        <w:t> »</w:t>
      </w:r>
    </w:p>
    <w:p w14:paraId="610906FE" w14:textId="7D39903E" w:rsidR="00460310" w:rsidRDefault="00460310" w:rsidP="003D26DE">
      <w:pPr>
        <w:ind w:left="708"/>
        <w:jc w:val="both"/>
        <w:rPr>
          <w:rFonts w:ascii="Times New Roman" w:hAnsi="Times New Roman" w:cs="Times New Roman"/>
          <w:sz w:val="24"/>
          <w:szCs w:val="24"/>
        </w:rPr>
      </w:pPr>
      <w:r>
        <w:rPr>
          <w:rFonts w:ascii="Times New Roman" w:hAnsi="Times New Roman" w:cs="Times New Roman"/>
          <w:sz w:val="24"/>
          <w:szCs w:val="24"/>
        </w:rPr>
        <w:t>De plus, on</w:t>
      </w:r>
      <w:r w:rsidR="00581BF6" w:rsidRPr="00706F1D">
        <w:rPr>
          <w:rFonts w:ascii="Times New Roman" w:hAnsi="Times New Roman" w:cs="Times New Roman"/>
          <w:sz w:val="24"/>
          <w:szCs w:val="24"/>
        </w:rPr>
        <w:t xml:space="preserve"> observe une tendance</w:t>
      </w:r>
      <w:r>
        <w:rPr>
          <w:rFonts w:ascii="Times New Roman" w:hAnsi="Times New Roman" w:cs="Times New Roman"/>
          <w:sz w:val="24"/>
          <w:szCs w:val="24"/>
        </w:rPr>
        <w:t xml:space="preserve"> très importante</w:t>
      </w:r>
      <w:r w:rsidR="00581BF6" w:rsidRPr="00706F1D">
        <w:rPr>
          <w:rFonts w:ascii="Times New Roman" w:hAnsi="Times New Roman" w:cs="Times New Roman"/>
          <w:sz w:val="24"/>
          <w:szCs w:val="24"/>
        </w:rPr>
        <w:t xml:space="preserve"> </w:t>
      </w:r>
      <w:r>
        <w:rPr>
          <w:rFonts w:ascii="Times New Roman" w:hAnsi="Times New Roman" w:cs="Times New Roman"/>
          <w:sz w:val="24"/>
          <w:szCs w:val="24"/>
        </w:rPr>
        <w:t>à</w:t>
      </w:r>
      <w:r w:rsidR="00581BF6" w:rsidRPr="00706F1D">
        <w:rPr>
          <w:rFonts w:ascii="Times New Roman" w:hAnsi="Times New Roman" w:cs="Times New Roman"/>
          <w:sz w:val="24"/>
          <w:szCs w:val="24"/>
        </w:rPr>
        <w:t xml:space="preserve"> l’anglicisation dans l’offre de cours, </w:t>
      </w:r>
      <w:r w:rsidR="00B20312" w:rsidRPr="00706F1D">
        <w:rPr>
          <w:rFonts w:ascii="Times New Roman" w:hAnsi="Times New Roman" w:cs="Times New Roman"/>
          <w:sz w:val="24"/>
          <w:szCs w:val="24"/>
        </w:rPr>
        <w:t>la production des thèses et des mémoires et les activités de recherche dans les universités françaises du Québec</w:t>
      </w:r>
      <w:r>
        <w:rPr>
          <w:rFonts w:ascii="Times New Roman" w:hAnsi="Times New Roman" w:cs="Times New Roman"/>
          <w:sz w:val="24"/>
          <w:szCs w:val="24"/>
        </w:rPr>
        <w:t>. En 2019</w:t>
      </w:r>
      <w:r w:rsidR="007A3DB7">
        <w:rPr>
          <w:rFonts w:ascii="Times New Roman" w:hAnsi="Times New Roman" w:cs="Times New Roman"/>
          <w:sz w:val="24"/>
          <w:szCs w:val="24"/>
        </w:rPr>
        <w:t xml:space="preserve">, c’était </w:t>
      </w:r>
      <w:r w:rsidR="00CF54EA">
        <w:rPr>
          <w:rFonts w:ascii="Times New Roman" w:hAnsi="Times New Roman" w:cs="Times New Roman"/>
          <w:sz w:val="24"/>
          <w:szCs w:val="24"/>
        </w:rPr>
        <w:t>un mémoire sur trois et une thèse sur deux qui étaient rédigées en anglais au Québec (tous domaines confondus)</w:t>
      </w:r>
      <w:r w:rsidR="00CF54EA">
        <w:rPr>
          <w:rStyle w:val="Appelnotedebasdep"/>
          <w:rFonts w:ascii="Times New Roman" w:hAnsi="Times New Roman" w:cs="Times New Roman"/>
          <w:sz w:val="24"/>
          <w:szCs w:val="24"/>
        </w:rPr>
        <w:footnoteReference w:id="33"/>
      </w:r>
      <w:r w:rsidR="00CF54EA">
        <w:rPr>
          <w:rFonts w:ascii="Times New Roman" w:hAnsi="Times New Roman" w:cs="Times New Roman"/>
          <w:sz w:val="24"/>
          <w:szCs w:val="24"/>
        </w:rPr>
        <w:t>. Et cette proportion est en croissance. Le PL96 ne prévoit rien pour essayer de contrer ce phénomène. Une disposition pourrait, par exemple, obliger les trois fonds de recherche du Québec à n’accepter et à ne financer que des projets dont le dossier a été rédigé en français</w:t>
      </w:r>
      <w:r w:rsidR="00CF54EA">
        <w:rPr>
          <w:rStyle w:val="Appelnotedebasdep"/>
          <w:rFonts w:ascii="Times New Roman" w:hAnsi="Times New Roman" w:cs="Times New Roman"/>
          <w:sz w:val="24"/>
          <w:szCs w:val="24"/>
        </w:rPr>
        <w:footnoteReference w:id="34"/>
      </w:r>
      <w:r w:rsidR="00CF54EA">
        <w:rPr>
          <w:rFonts w:ascii="Times New Roman" w:hAnsi="Times New Roman" w:cs="Times New Roman"/>
          <w:sz w:val="24"/>
          <w:szCs w:val="24"/>
        </w:rPr>
        <w:t>. Cela serait un premier pas pour raffermir le français comme langue scientifique.</w:t>
      </w:r>
    </w:p>
    <w:p w14:paraId="245F87C5" w14:textId="04F6F82E" w:rsidR="001F061C" w:rsidRDefault="00260AE2" w:rsidP="003D26DE">
      <w:pPr>
        <w:ind w:left="708"/>
        <w:jc w:val="both"/>
        <w:rPr>
          <w:rFonts w:ascii="Times New Roman" w:hAnsi="Times New Roman" w:cs="Times New Roman"/>
          <w:sz w:val="24"/>
          <w:szCs w:val="24"/>
        </w:rPr>
      </w:pPr>
      <w:r w:rsidRPr="00260AE2">
        <w:rPr>
          <w:rFonts w:ascii="Times New Roman" w:hAnsi="Times New Roman" w:cs="Times New Roman"/>
          <w:sz w:val="24"/>
          <w:szCs w:val="24"/>
        </w:rPr>
        <w:t xml:space="preserve">Une autre disposition pourrait prévoir le droit de tout chercheur ou enseignant du postsecondaire à faire ses recherches, à les publier et à les diffuser en français et à ne pas être pénalisé pour l’obtention d’un poste, d’un contrat, d’une subvention ou pour la progression de sa carrière en raison de l’exercice de ce droit. De même, les institutions françaises de l’enseignement supérieur, ainsi que les organismes centraux et parapublics de l’État qui offrent des stages de formation professionnelle ou requis pour valider un diplôme, doivent veiller à ce que ces stages se déroulent en français, exceptés les stages prévus à l’étranger.  </w:t>
      </w:r>
    </w:p>
    <w:p w14:paraId="087E97B7" w14:textId="77777777" w:rsidR="00B54FB5" w:rsidRPr="00706F1D" w:rsidRDefault="00B54FB5" w:rsidP="003D26DE">
      <w:pPr>
        <w:ind w:left="708"/>
        <w:jc w:val="both"/>
        <w:rPr>
          <w:rFonts w:ascii="Times New Roman" w:hAnsi="Times New Roman" w:cs="Times New Roman"/>
          <w:sz w:val="24"/>
          <w:szCs w:val="24"/>
        </w:rPr>
      </w:pPr>
    </w:p>
    <w:p w14:paraId="5B33F7DB" w14:textId="3DCB493F" w:rsidR="00B54FB5" w:rsidRPr="002879EA" w:rsidRDefault="00B54FB5" w:rsidP="00B54FB5">
      <w:pPr>
        <w:pStyle w:val="Paragraphedeliste"/>
        <w:numPr>
          <w:ilvl w:val="0"/>
          <w:numId w:val="9"/>
        </w:numPr>
        <w:jc w:val="both"/>
        <w:rPr>
          <w:rFonts w:ascii="Times New Roman" w:hAnsi="Times New Roman" w:cs="Times New Roman"/>
          <w:b/>
          <w:bCs/>
          <w:sz w:val="24"/>
          <w:szCs w:val="24"/>
        </w:rPr>
      </w:pPr>
      <w:r w:rsidRPr="002879EA">
        <w:rPr>
          <w:rFonts w:ascii="Times New Roman" w:hAnsi="Times New Roman" w:cs="Times New Roman"/>
          <w:b/>
          <w:bCs/>
          <w:sz w:val="24"/>
          <w:szCs w:val="24"/>
        </w:rPr>
        <w:t>Le réseau collégial privé non subventionné</w:t>
      </w:r>
    </w:p>
    <w:p w14:paraId="3AC5CB88" w14:textId="76D6CB48" w:rsidR="00B54FB5" w:rsidRPr="00706F1D" w:rsidRDefault="005F22F2" w:rsidP="00B54FB5">
      <w:pPr>
        <w:ind w:left="708"/>
        <w:jc w:val="both"/>
        <w:rPr>
          <w:rFonts w:ascii="Times New Roman" w:hAnsi="Times New Roman" w:cs="Times New Roman"/>
          <w:sz w:val="24"/>
          <w:szCs w:val="24"/>
        </w:rPr>
      </w:pPr>
      <w:r w:rsidRPr="00706F1D">
        <w:rPr>
          <w:rFonts w:ascii="Times New Roman" w:hAnsi="Times New Roman" w:cs="Times New Roman"/>
          <w:sz w:val="24"/>
          <w:szCs w:val="24"/>
        </w:rPr>
        <w:t>L’article 88.0.1 exclut le réseau collégial privé non subventionné de son champ d’application. Cela me semble être difficilement justifiable.</w:t>
      </w:r>
      <w:r w:rsidR="00EB47F6" w:rsidRPr="00706F1D">
        <w:rPr>
          <w:rFonts w:ascii="Times New Roman" w:hAnsi="Times New Roman" w:cs="Times New Roman"/>
          <w:sz w:val="24"/>
          <w:szCs w:val="24"/>
        </w:rPr>
        <w:t xml:space="preserve"> Ce réseau a connu une croissance exponentielle dans les dernière</w:t>
      </w:r>
      <w:r w:rsidR="00AB48E0" w:rsidRPr="00706F1D">
        <w:rPr>
          <w:rFonts w:ascii="Times New Roman" w:hAnsi="Times New Roman" w:cs="Times New Roman"/>
          <w:sz w:val="24"/>
          <w:szCs w:val="24"/>
        </w:rPr>
        <w:t>s</w:t>
      </w:r>
      <w:r w:rsidR="00EB47F6" w:rsidRPr="00706F1D">
        <w:rPr>
          <w:rFonts w:ascii="Times New Roman" w:hAnsi="Times New Roman" w:cs="Times New Roman"/>
          <w:sz w:val="24"/>
          <w:szCs w:val="24"/>
        </w:rPr>
        <w:t xml:space="preserve"> années</w:t>
      </w:r>
      <w:r w:rsidR="00E94A35" w:rsidRPr="00706F1D">
        <w:rPr>
          <w:rFonts w:ascii="Times New Roman" w:hAnsi="Times New Roman" w:cs="Times New Roman"/>
          <w:sz w:val="24"/>
          <w:szCs w:val="24"/>
        </w:rPr>
        <w:t xml:space="preserve"> et accueille des milli</w:t>
      </w:r>
      <w:r w:rsidR="00C86AB5" w:rsidRPr="00706F1D">
        <w:rPr>
          <w:rFonts w:ascii="Times New Roman" w:hAnsi="Times New Roman" w:cs="Times New Roman"/>
          <w:sz w:val="24"/>
          <w:szCs w:val="24"/>
        </w:rPr>
        <w:t>ers (plus de 15 000) étudiants internationaux qui étudient en anglais</w:t>
      </w:r>
      <w:r w:rsidR="00E72A5D" w:rsidRPr="00706F1D">
        <w:rPr>
          <w:rFonts w:ascii="Times New Roman" w:hAnsi="Times New Roman" w:cs="Times New Roman"/>
          <w:sz w:val="24"/>
          <w:szCs w:val="24"/>
        </w:rPr>
        <w:t xml:space="preserve"> au Québec</w:t>
      </w:r>
      <w:r w:rsidR="00AB48E0" w:rsidRPr="00706F1D">
        <w:rPr>
          <w:rFonts w:ascii="Times New Roman" w:hAnsi="Times New Roman" w:cs="Times New Roman"/>
          <w:sz w:val="24"/>
          <w:szCs w:val="24"/>
        </w:rPr>
        <w:t>, ce qui contribue fortement à l’anglicisation de la région de Montréal</w:t>
      </w:r>
      <w:r w:rsidR="00B170E9" w:rsidRPr="00706F1D">
        <w:rPr>
          <w:rStyle w:val="Appelnotedebasdep"/>
          <w:rFonts w:ascii="Times New Roman" w:hAnsi="Times New Roman" w:cs="Times New Roman"/>
          <w:sz w:val="24"/>
          <w:szCs w:val="24"/>
        </w:rPr>
        <w:footnoteReference w:id="35"/>
      </w:r>
      <w:r w:rsidR="00AB48E0" w:rsidRPr="00706F1D">
        <w:rPr>
          <w:rFonts w:ascii="Times New Roman" w:hAnsi="Times New Roman" w:cs="Times New Roman"/>
          <w:sz w:val="24"/>
          <w:szCs w:val="24"/>
        </w:rPr>
        <w:t>.</w:t>
      </w:r>
      <w:r w:rsidR="004A3BD6" w:rsidRPr="00706F1D">
        <w:rPr>
          <w:rFonts w:ascii="Times New Roman" w:hAnsi="Times New Roman" w:cs="Times New Roman"/>
          <w:sz w:val="24"/>
          <w:szCs w:val="24"/>
        </w:rPr>
        <w:t xml:space="preserve"> Ces étudiants internationaux, socialisés en anglais, constituent une partie croissante des candidats à l’immigration au Québec</w:t>
      </w:r>
      <w:r w:rsidR="00EC3B6D" w:rsidRPr="00706F1D">
        <w:rPr>
          <w:rStyle w:val="Appelnotedebasdep"/>
          <w:rFonts w:ascii="Times New Roman" w:hAnsi="Times New Roman" w:cs="Times New Roman"/>
          <w:sz w:val="24"/>
          <w:szCs w:val="24"/>
        </w:rPr>
        <w:footnoteReference w:id="36"/>
      </w:r>
      <w:r w:rsidR="004A3BD6" w:rsidRPr="00706F1D">
        <w:rPr>
          <w:rFonts w:ascii="Times New Roman" w:hAnsi="Times New Roman" w:cs="Times New Roman"/>
          <w:sz w:val="24"/>
          <w:szCs w:val="24"/>
        </w:rPr>
        <w:t>.</w:t>
      </w:r>
    </w:p>
    <w:p w14:paraId="03806A5B" w14:textId="6DE7E9ED" w:rsidR="00B170E9" w:rsidRPr="00706F1D" w:rsidRDefault="00B170E9" w:rsidP="00B54FB5">
      <w:pPr>
        <w:ind w:left="708"/>
        <w:jc w:val="both"/>
        <w:rPr>
          <w:rFonts w:ascii="Times New Roman" w:hAnsi="Times New Roman" w:cs="Times New Roman"/>
          <w:sz w:val="24"/>
          <w:szCs w:val="24"/>
        </w:rPr>
      </w:pPr>
      <w:r w:rsidRPr="00706F1D">
        <w:rPr>
          <w:rFonts w:ascii="Times New Roman" w:hAnsi="Times New Roman" w:cs="Times New Roman"/>
          <w:sz w:val="24"/>
          <w:szCs w:val="24"/>
        </w:rPr>
        <w:t>Le réseau collégial privé non subventionné doit impérativement être inclus</w:t>
      </w:r>
      <w:r w:rsidR="001622A4" w:rsidRPr="00706F1D">
        <w:rPr>
          <w:rFonts w:ascii="Times New Roman" w:hAnsi="Times New Roman" w:cs="Times New Roman"/>
          <w:sz w:val="24"/>
          <w:szCs w:val="24"/>
        </w:rPr>
        <w:t xml:space="preserve"> dans les disposition</w:t>
      </w:r>
      <w:r w:rsidR="004A3BD6" w:rsidRPr="00706F1D">
        <w:rPr>
          <w:rFonts w:ascii="Times New Roman" w:hAnsi="Times New Roman" w:cs="Times New Roman"/>
          <w:sz w:val="24"/>
          <w:szCs w:val="24"/>
        </w:rPr>
        <w:t>s</w:t>
      </w:r>
      <w:r w:rsidR="001622A4" w:rsidRPr="00706F1D">
        <w:rPr>
          <w:rFonts w:ascii="Times New Roman" w:hAnsi="Times New Roman" w:cs="Times New Roman"/>
          <w:sz w:val="24"/>
          <w:szCs w:val="24"/>
        </w:rPr>
        <w:t xml:space="preserve"> du PL96</w:t>
      </w:r>
      <w:r w:rsidR="004A3BD6" w:rsidRPr="00706F1D">
        <w:rPr>
          <w:rFonts w:ascii="Times New Roman" w:hAnsi="Times New Roman" w:cs="Times New Roman"/>
          <w:sz w:val="24"/>
          <w:szCs w:val="24"/>
        </w:rPr>
        <w:t xml:space="preserve"> ciblant le collégial.</w:t>
      </w:r>
      <w:r w:rsidR="00D951FE">
        <w:rPr>
          <w:rFonts w:ascii="Times New Roman" w:hAnsi="Times New Roman" w:cs="Times New Roman"/>
          <w:sz w:val="24"/>
          <w:szCs w:val="24"/>
        </w:rPr>
        <w:t xml:space="preserve"> A cet égard, l’article 88.0.11 ne fait </w:t>
      </w:r>
      <w:r w:rsidR="009215F8">
        <w:rPr>
          <w:rFonts w:ascii="Times New Roman" w:hAnsi="Times New Roman" w:cs="Times New Roman"/>
          <w:sz w:val="24"/>
          <w:szCs w:val="24"/>
        </w:rPr>
        <w:t xml:space="preserve">qu’exiger l’autorisation du ministère pour la création de nouveaux programmes </w:t>
      </w:r>
      <w:r w:rsidR="00731AEA">
        <w:rPr>
          <w:rFonts w:ascii="Times New Roman" w:hAnsi="Times New Roman" w:cs="Times New Roman"/>
          <w:sz w:val="24"/>
          <w:szCs w:val="24"/>
        </w:rPr>
        <w:t xml:space="preserve">en anglais </w:t>
      </w:r>
      <w:r w:rsidR="009215F8">
        <w:rPr>
          <w:rFonts w:ascii="Times New Roman" w:hAnsi="Times New Roman" w:cs="Times New Roman"/>
          <w:sz w:val="24"/>
          <w:szCs w:val="24"/>
        </w:rPr>
        <w:t>dans les cégeps privés non subventionnés.</w:t>
      </w:r>
      <w:r w:rsidR="00731AEA">
        <w:rPr>
          <w:rFonts w:ascii="Times New Roman" w:hAnsi="Times New Roman" w:cs="Times New Roman"/>
          <w:sz w:val="24"/>
          <w:szCs w:val="24"/>
        </w:rPr>
        <w:t xml:space="preserve"> L</w:t>
      </w:r>
      <w:r w:rsidR="00442A77">
        <w:rPr>
          <w:rFonts w:ascii="Times New Roman" w:hAnsi="Times New Roman" w:cs="Times New Roman"/>
          <w:sz w:val="24"/>
          <w:szCs w:val="24"/>
        </w:rPr>
        <w:t xml:space="preserve">es candidats à l’immigration ayant obtenu un diplôme </w:t>
      </w:r>
      <w:r w:rsidR="00093128">
        <w:rPr>
          <w:rFonts w:ascii="Times New Roman" w:hAnsi="Times New Roman" w:cs="Times New Roman"/>
          <w:sz w:val="24"/>
          <w:szCs w:val="24"/>
        </w:rPr>
        <w:t xml:space="preserve">d’études en anglais au Québec ne devraient pas être admissibles au programme d’immigration des travailleurs qualifiés ou au programme de l’expérience québécoise. </w:t>
      </w:r>
      <w:r w:rsidR="00093128">
        <w:rPr>
          <w:rFonts w:ascii="Times New Roman" w:hAnsi="Times New Roman" w:cs="Times New Roman"/>
          <w:sz w:val="24"/>
          <w:szCs w:val="24"/>
        </w:rPr>
        <w:lastRenderedPageBreak/>
        <w:t xml:space="preserve">Il est </w:t>
      </w:r>
      <w:r w:rsidR="00C5126F">
        <w:rPr>
          <w:rFonts w:ascii="Times New Roman" w:hAnsi="Times New Roman" w:cs="Times New Roman"/>
          <w:sz w:val="24"/>
          <w:szCs w:val="24"/>
        </w:rPr>
        <w:t>contreproductif</w:t>
      </w:r>
      <w:r w:rsidR="00093128">
        <w:rPr>
          <w:rFonts w:ascii="Times New Roman" w:hAnsi="Times New Roman" w:cs="Times New Roman"/>
          <w:sz w:val="24"/>
          <w:szCs w:val="24"/>
        </w:rPr>
        <w:t xml:space="preserve"> de socialiser les futurs immigrants en anglais au Québec et de tenter de les franciser ensuite en leur offrant des cours de français.</w:t>
      </w:r>
      <w:r w:rsidR="009D48BF">
        <w:rPr>
          <w:rFonts w:ascii="Times New Roman" w:hAnsi="Times New Roman" w:cs="Times New Roman"/>
          <w:sz w:val="24"/>
          <w:szCs w:val="24"/>
        </w:rPr>
        <w:t xml:space="preserve"> Plus largement, le gouvernement du Québec devrait axer sa politique linguistique sur l’usage du français et non pas sur sa simple connaissance.</w:t>
      </w:r>
    </w:p>
    <w:p w14:paraId="042F7A23" w14:textId="2EEFBF5A" w:rsidR="00A6571D" w:rsidRPr="002879EA" w:rsidRDefault="00A6571D" w:rsidP="0051593B">
      <w:pPr>
        <w:jc w:val="both"/>
        <w:rPr>
          <w:rFonts w:ascii="Times New Roman" w:hAnsi="Times New Roman" w:cs="Times New Roman"/>
          <w:b/>
          <w:bCs/>
          <w:sz w:val="24"/>
          <w:szCs w:val="24"/>
        </w:rPr>
      </w:pPr>
    </w:p>
    <w:p w14:paraId="3307E45F" w14:textId="5EF3DA03" w:rsidR="00B94E5E" w:rsidRPr="002879EA" w:rsidRDefault="00B94E5E" w:rsidP="00B94E5E">
      <w:pPr>
        <w:pStyle w:val="Paragraphedeliste"/>
        <w:numPr>
          <w:ilvl w:val="0"/>
          <w:numId w:val="9"/>
        </w:numPr>
        <w:jc w:val="both"/>
        <w:rPr>
          <w:rFonts w:ascii="Times New Roman" w:hAnsi="Times New Roman" w:cs="Times New Roman"/>
          <w:b/>
          <w:bCs/>
          <w:sz w:val="24"/>
          <w:szCs w:val="24"/>
        </w:rPr>
      </w:pPr>
      <w:r w:rsidRPr="002879EA">
        <w:rPr>
          <w:rFonts w:ascii="Times New Roman" w:hAnsi="Times New Roman" w:cs="Times New Roman"/>
          <w:b/>
          <w:bCs/>
          <w:sz w:val="24"/>
          <w:szCs w:val="24"/>
        </w:rPr>
        <w:t>L’argent</w:t>
      </w:r>
    </w:p>
    <w:p w14:paraId="4BFF9FAC" w14:textId="59930E48" w:rsidR="00B94E5E" w:rsidRPr="00460310" w:rsidRDefault="00B54FB5" w:rsidP="00B94E5E">
      <w:pPr>
        <w:ind w:left="708"/>
        <w:jc w:val="both"/>
        <w:rPr>
          <w:rFonts w:ascii="Times New Roman" w:hAnsi="Times New Roman" w:cs="Times New Roman"/>
          <w:sz w:val="24"/>
          <w:szCs w:val="24"/>
        </w:rPr>
      </w:pPr>
      <w:r w:rsidRPr="00706F1D">
        <w:rPr>
          <w:rFonts w:ascii="Times New Roman" w:hAnsi="Times New Roman" w:cs="Times New Roman"/>
          <w:sz w:val="24"/>
          <w:szCs w:val="24"/>
        </w:rPr>
        <w:t xml:space="preserve">En ce qui concerne le postsecondaire, une limitation fondamentale du PL96 est le fait qu’il ne cherche aucunement à réduire la </w:t>
      </w:r>
      <w:proofErr w:type="spellStart"/>
      <w:r w:rsidRPr="00706F1D">
        <w:rPr>
          <w:rFonts w:ascii="Times New Roman" w:hAnsi="Times New Roman" w:cs="Times New Roman"/>
          <w:sz w:val="24"/>
          <w:szCs w:val="24"/>
        </w:rPr>
        <w:t>surcomplé</w:t>
      </w:r>
      <w:r w:rsidR="006F3A58" w:rsidRPr="00706F1D">
        <w:rPr>
          <w:rFonts w:ascii="Times New Roman" w:hAnsi="Times New Roman" w:cs="Times New Roman"/>
          <w:sz w:val="24"/>
          <w:szCs w:val="24"/>
        </w:rPr>
        <w:t>tude</w:t>
      </w:r>
      <w:proofErr w:type="spellEnd"/>
      <w:r w:rsidR="006F3A58" w:rsidRPr="00706F1D">
        <w:rPr>
          <w:rFonts w:ascii="Times New Roman" w:hAnsi="Times New Roman" w:cs="Times New Roman"/>
          <w:sz w:val="24"/>
          <w:szCs w:val="24"/>
        </w:rPr>
        <w:t xml:space="preserve"> institutionnelle absolument imposante des institutions anglophones du Québec.</w:t>
      </w:r>
      <w:r w:rsidR="00D67D75" w:rsidRPr="00706F1D">
        <w:rPr>
          <w:rFonts w:ascii="Times New Roman" w:hAnsi="Times New Roman" w:cs="Times New Roman"/>
          <w:sz w:val="24"/>
          <w:szCs w:val="24"/>
        </w:rPr>
        <w:t xml:space="preserve"> </w:t>
      </w:r>
      <w:r w:rsidR="00460310">
        <w:rPr>
          <w:rFonts w:ascii="Times New Roman" w:hAnsi="Times New Roman" w:cs="Times New Roman"/>
          <w:sz w:val="24"/>
          <w:szCs w:val="24"/>
        </w:rPr>
        <w:t xml:space="preserve">Cette </w:t>
      </w:r>
      <w:proofErr w:type="spellStart"/>
      <w:r w:rsidR="00460310">
        <w:rPr>
          <w:rFonts w:ascii="Times New Roman" w:hAnsi="Times New Roman" w:cs="Times New Roman"/>
          <w:sz w:val="24"/>
          <w:szCs w:val="24"/>
        </w:rPr>
        <w:t>surcomplétude</w:t>
      </w:r>
      <w:proofErr w:type="spellEnd"/>
      <w:r w:rsidR="00460310">
        <w:rPr>
          <w:rFonts w:ascii="Times New Roman" w:hAnsi="Times New Roman" w:cs="Times New Roman"/>
          <w:sz w:val="24"/>
          <w:szCs w:val="24"/>
        </w:rPr>
        <w:t xml:space="preserve"> institutionnelle entraine le surfinancement des institutions postsecondaires de langue anglaise par rapport au poids démographique de la communauté d’expression anglaise du Québec (de plus d’un facteur deux au collégial et d’un facteur trois à l’université). Ce surfinancement est assuré par l’État du Québec lui-même et également par le gouvernement fédéral. </w:t>
      </w:r>
      <w:r w:rsidR="00D67D75" w:rsidRPr="00460310">
        <w:rPr>
          <w:rFonts w:ascii="Times New Roman" w:hAnsi="Times New Roman" w:cs="Times New Roman"/>
          <w:sz w:val="24"/>
          <w:szCs w:val="24"/>
        </w:rPr>
        <w:t xml:space="preserve">Or, c’est cette </w:t>
      </w:r>
      <w:proofErr w:type="spellStart"/>
      <w:r w:rsidR="00D67D75" w:rsidRPr="00460310">
        <w:rPr>
          <w:rFonts w:ascii="Times New Roman" w:hAnsi="Times New Roman" w:cs="Times New Roman"/>
          <w:sz w:val="24"/>
          <w:szCs w:val="24"/>
        </w:rPr>
        <w:t>surcomplétude</w:t>
      </w:r>
      <w:proofErr w:type="spellEnd"/>
      <w:r w:rsidR="00D67D75" w:rsidRPr="00460310">
        <w:rPr>
          <w:rFonts w:ascii="Times New Roman" w:hAnsi="Times New Roman" w:cs="Times New Roman"/>
          <w:sz w:val="24"/>
          <w:szCs w:val="24"/>
        </w:rPr>
        <w:t xml:space="preserve"> du réseau anglais, et l’incomplétude, donc le sous-financement </w:t>
      </w:r>
      <w:r w:rsidR="0044244E" w:rsidRPr="00460310">
        <w:rPr>
          <w:rFonts w:ascii="Times New Roman" w:hAnsi="Times New Roman" w:cs="Times New Roman"/>
          <w:sz w:val="24"/>
          <w:szCs w:val="24"/>
        </w:rPr>
        <w:t xml:space="preserve">chronique </w:t>
      </w:r>
      <w:r w:rsidR="00D67D75" w:rsidRPr="00460310">
        <w:rPr>
          <w:rFonts w:ascii="Times New Roman" w:hAnsi="Times New Roman" w:cs="Times New Roman"/>
          <w:sz w:val="24"/>
          <w:szCs w:val="24"/>
        </w:rPr>
        <w:t xml:space="preserve">de tout le réseau institutionnel de langue française, qui constitue </w:t>
      </w:r>
      <w:r w:rsidR="0044244E" w:rsidRPr="00460310">
        <w:rPr>
          <w:rFonts w:ascii="Times New Roman" w:hAnsi="Times New Roman" w:cs="Times New Roman"/>
          <w:sz w:val="24"/>
          <w:szCs w:val="24"/>
        </w:rPr>
        <w:t>une des</w:t>
      </w:r>
      <w:r w:rsidR="00D67D75" w:rsidRPr="00460310">
        <w:rPr>
          <w:rFonts w:ascii="Times New Roman" w:hAnsi="Times New Roman" w:cs="Times New Roman"/>
          <w:sz w:val="24"/>
          <w:szCs w:val="24"/>
        </w:rPr>
        <w:t xml:space="preserve"> cause</w:t>
      </w:r>
      <w:r w:rsidR="0044244E" w:rsidRPr="00460310">
        <w:rPr>
          <w:rFonts w:ascii="Times New Roman" w:hAnsi="Times New Roman" w:cs="Times New Roman"/>
          <w:sz w:val="24"/>
          <w:szCs w:val="24"/>
        </w:rPr>
        <w:t>s</w:t>
      </w:r>
      <w:r w:rsidR="00D67D75" w:rsidRPr="00460310">
        <w:rPr>
          <w:rFonts w:ascii="Times New Roman" w:hAnsi="Times New Roman" w:cs="Times New Roman"/>
          <w:sz w:val="24"/>
          <w:szCs w:val="24"/>
        </w:rPr>
        <w:t xml:space="preserve"> majeure</w:t>
      </w:r>
      <w:r w:rsidR="0044244E" w:rsidRPr="00460310">
        <w:rPr>
          <w:rFonts w:ascii="Times New Roman" w:hAnsi="Times New Roman" w:cs="Times New Roman"/>
          <w:sz w:val="24"/>
          <w:szCs w:val="24"/>
        </w:rPr>
        <w:t>s</w:t>
      </w:r>
      <w:r w:rsidR="00D67D75" w:rsidRPr="00460310">
        <w:rPr>
          <w:rFonts w:ascii="Times New Roman" w:hAnsi="Times New Roman" w:cs="Times New Roman"/>
          <w:sz w:val="24"/>
          <w:szCs w:val="24"/>
        </w:rPr>
        <w:t xml:space="preserve"> du recul du français au Québec</w:t>
      </w:r>
      <w:r w:rsidR="00CC3F76" w:rsidRPr="00460310">
        <w:rPr>
          <w:rStyle w:val="Appelnotedebasdep"/>
          <w:rFonts w:ascii="Times New Roman" w:hAnsi="Times New Roman" w:cs="Times New Roman"/>
          <w:sz w:val="24"/>
          <w:szCs w:val="24"/>
        </w:rPr>
        <w:footnoteReference w:id="37"/>
      </w:r>
      <w:r w:rsidR="00D67D75" w:rsidRPr="00460310">
        <w:rPr>
          <w:rFonts w:ascii="Times New Roman" w:hAnsi="Times New Roman" w:cs="Times New Roman"/>
          <w:sz w:val="24"/>
          <w:szCs w:val="24"/>
        </w:rPr>
        <w:t>.</w:t>
      </w:r>
    </w:p>
    <w:p w14:paraId="057147CD" w14:textId="3260C18E" w:rsidR="0079365D" w:rsidRPr="00460310" w:rsidRDefault="0079365D" w:rsidP="00B94E5E">
      <w:pPr>
        <w:ind w:left="708"/>
        <w:jc w:val="both"/>
        <w:rPr>
          <w:rFonts w:ascii="Times New Roman" w:hAnsi="Times New Roman" w:cs="Times New Roman"/>
          <w:sz w:val="24"/>
          <w:szCs w:val="24"/>
        </w:rPr>
      </w:pPr>
      <w:r w:rsidRPr="00460310">
        <w:rPr>
          <w:rFonts w:ascii="Times New Roman" w:hAnsi="Times New Roman" w:cs="Times New Roman"/>
          <w:sz w:val="24"/>
          <w:szCs w:val="24"/>
        </w:rPr>
        <w:t>Le PL96 n’aura aucun effet à cet égard.</w:t>
      </w:r>
    </w:p>
    <w:p w14:paraId="6ED0D58F" w14:textId="5AB4B396" w:rsidR="00020BC1" w:rsidRDefault="0055287B" w:rsidP="00020BC1">
      <w:pPr>
        <w:ind w:left="708"/>
        <w:jc w:val="both"/>
        <w:rPr>
          <w:rFonts w:ascii="Times New Roman" w:hAnsi="Times New Roman" w:cs="Times New Roman"/>
          <w:sz w:val="24"/>
          <w:szCs w:val="24"/>
        </w:rPr>
      </w:pPr>
      <w:r w:rsidRPr="00460310">
        <w:rPr>
          <w:rFonts w:ascii="Times New Roman" w:hAnsi="Times New Roman" w:cs="Times New Roman"/>
          <w:sz w:val="24"/>
          <w:szCs w:val="24"/>
        </w:rPr>
        <w:t>Pire, le gouvernement du Québec a actuellement</w:t>
      </w:r>
      <w:r w:rsidR="00B215EC" w:rsidRPr="00460310">
        <w:rPr>
          <w:rFonts w:ascii="Times New Roman" w:hAnsi="Times New Roman" w:cs="Times New Roman"/>
          <w:sz w:val="24"/>
          <w:szCs w:val="24"/>
        </w:rPr>
        <w:t xml:space="preserve"> dans ses cartons</w:t>
      </w:r>
      <w:r w:rsidRPr="00460310">
        <w:rPr>
          <w:rFonts w:ascii="Times New Roman" w:hAnsi="Times New Roman" w:cs="Times New Roman"/>
          <w:sz w:val="24"/>
          <w:szCs w:val="24"/>
        </w:rPr>
        <w:t xml:space="preserve"> plusieurs projets qui auront pour effet d’augmenter encore plus la </w:t>
      </w:r>
      <w:proofErr w:type="spellStart"/>
      <w:r w:rsidRPr="00460310">
        <w:rPr>
          <w:rFonts w:ascii="Times New Roman" w:hAnsi="Times New Roman" w:cs="Times New Roman"/>
          <w:sz w:val="24"/>
          <w:szCs w:val="24"/>
        </w:rPr>
        <w:t>surcomplétude</w:t>
      </w:r>
      <w:proofErr w:type="spellEnd"/>
      <w:r w:rsidRPr="00460310">
        <w:rPr>
          <w:rFonts w:ascii="Times New Roman" w:hAnsi="Times New Roman" w:cs="Times New Roman"/>
          <w:sz w:val="24"/>
          <w:szCs w:val="24"/>
        </w:rPr>
        <w:t xml:space="preserve"> institutionnelle du côté anglophone.</w:t>
      </w:r>
      <w:r w:rsidR="00B215EC" w:rsidRPr="00460310">
        <w:rPr>
          <w:rFonts w:ascii="Times New Roman" w:hAnsi="Times New Roman" w:cs="Times New Roman"/>
          <w:sz w:val="24"/>
          <w:szCs w:val="24"/>
        </w:rPr>
        <w:t xml:space="preserve"> Mentionnons</w:t>
      </w:r>
      <w:r w:rsidR="00642359" w:rsidRPr="00460310">
        <w:rPr>
          <w:rFonts w:ascii="Times New Roman" w:hAnsi="Times New Roman" w:cs="Times New Roman"/>
          <w:sz w:val="24"/>
          <w:szCs w:val="24"/>
        </w:rPr>
        <w:t xml:space="preserve"> l’agrandissement de 100 M$ de Dawson </w:t>
      </w:r>
      <w:proofErr w:type="spellStart"/>
      <w:r w:rsidR="00642359" w:rsidRPr="00460310">
        <w:rPr>
          <w:rFonts w:ascii="Times New Roman" w:hAnsi="Times New Roman" w:cs="Times New Roman"/>
          <w:sz w:val="24"/>
          <w:szCs w:val="24"/>
        </w:rPr>
        <w:t>college</w:t>
      </w:r>
      <w:proofErr w:type="spellEnd"/>
      <w:r w:rsidR="00642359" w:rsidRPr="00460310">
        <w:rPr>
          <w:rFonts w:ascii="Times New Roman" w:hAnsi="Times New Roman" w:cs="Times New Roman"/>
          <w:sz w:val="24"/>
          <w:szCs w:val="24"/>
        </w:rPr>
        <w:t xml:space="preserve">, pourtant déjà le plus gros cégep au Québec, le don de l’ancien hôpital Royal Victoria à McGill </w:t>
      </w:r>
      <w:proofErr w:type="spellStart"/>
      <w:r w:rsidR="00642359" w:rsidRPr="00460310">
        <w:rPr>
          <w:rFonts w:ascii="Times New Roman" w:hAnsi="Times New Roman" w:cs="Times New Roman"/>
          <w:sz w:val="24"/>
          <w:szCs w:val="24"/>
        </w:rPr>
        <w:t>University</w:t>
      </w:r>
      <w:proofErr w:type="spellEnd"/>
      <w:r w:rsidR="00642359" w:rsidRPr="00460310">
        <w:rPr>
          <w:rFonts w:ascii="Times New Roman" w:hAnsi="Times New Roman" w:cs="Times New Roman"/>
          <w:sz w:val="24"/>
          <w:szCs w:val="24"/>
        </w:rPr>
        <w:t xml:space="preserve">, déjà l’université la plus riche au Québec (et de très </w:t>
      </w:r>
      <w:proofErr w:type="spellStart"/>
      <w:r w:rsidR="00642359" w:rsidRPr="00460310">
        <w:rPr>
          <w:rFonts w:ascii="Times New Roman" w:hAnsi="Times New Roman" w:cs="Times New Roman"/>
          <w:sz w:val="24"/>
          <w:szCs w:val="24"/>
        </w:rPr>
        <w:t>très</w:t>
      </w:r>
      <w:proofErr w:type="spellEnd"/>
      <w:r w:rsidR="00642359" w:rsidRPr="00460310">
        <w:rPr>
          <w:rFonts w:ascii="Times New Roman" w:hAnsi="Times New Roman" w:cs="Times New Roman"/>
          <w:sz w:val="24"/>
          <w:szCs w:val="24"/>
        </w:rPr>
        <w:t xml:space="preserve"> loin</w:t>
      </w:r>
      <w:r w:rsidR="005947AF" w:rsidRPr="00460310">
        <w:rPr>
          <w:rStyle w:val="Appelnotedebasdep"/>
          <w:rFonts w:ascii="Times New Roman" w:hAnsi="Times New Roman" w:cs="Times New Roman"/>
          <w:sz w:val="24"/>
          <w:szCs w:val="24"/>
        </w:rPr>
        <w:footnoteReference w:id="38"/>
      </w:r>
      <w:r w:rsidR="00642359" w:rsidRPr="00460310">
        <w:rPr>
          <w:rFonts w:ascii="Times New Roman" w:hAnsi="Times New Roman" w:cs="Times New Roman"/>
          <w:sz w:val="24"/>
          <w:szCs w:val="24"/>
        </w:rPr>
        <w:t>)</w:t>
      </w:r>
      <w:r w:rsidR="002D03EB" w:rsidRPr="00460310">
        <w:rPr>
          <w:rFonts w:ascii="Times New Roman" w:hAnsi="Times New Roman" w:cs="Times New Roman"/>
          <w:sz w:val="24"/>
          <w:szCs w:val="24"/>
        </w:rPr>
        <w:t xml:space="preserve">, la construction d’un nouvel hôpital anglophone pour remplacer le </w:t>
      </w:r>
      <w:proofErr w:type="spellStart"/>
      <w:r w:rsidR="002D03EB" w:rsidRPr="00460310">
        <w:rPr>
          <w:rFonts w:ascii="Times New Roman" w:hAnsi="Times New Roman" w:cs="Times New Roman"/>
          <w:sz w:val="24"/>
          <w:szCs w:val="24"/>
        </w:rPr>
        <w:t>Montreal</w:t>
      </w:r>
      <w:proofErr w:type="spellEnd"/>
      <w:r w:rsidR="002D03EB" w:rsidRPr="00460310">
        <w:rPr>
          <w:rFonts w:ascii="Times New Roman" w:hAnsi="Times New Roman" w:cs="Times New Roman"/>
          <w:sz w:val="24"/>
          <w:szCs w:val="24"/>
        </w:rPr>
        <w:t xml:space="preserve"> General Hospital</w:t>
      </w:r>
      <w:r w:rsidR="002D03EB" w:rsidRPr="00460310">
        <w:rPr>
          <w:rStyle w:val="Appelnotedebasdep"/>
          <w:rFonts w:ascii="Times New Roman" w:hAnsi="Times New Roman" w:cs="Times New Roman"/>
          <w:sz w:val="24"/>
          <w:szCs w:val="24"/>
        </w:rPr>
        <w:footnoteReference w:id="39"/>
      </w:r>
      <w:r w:rsidR="002D03EB" w:rsidRPr="00460310">
        <w:rPr>
          <w:rFonts w:ascii="Times New Roman" w:hAnsi="Times New Roman" w:cs="Times New Roman"/>
          <w:sz w:val="24"/>
          <w:szCs w:val="24"/>
        </w:rPr>
        <w:t>, etc.</w:t>
      </w:r>
    </w:p>
    <w:p w14:paraId="2CB86314" w14:textId="2535A995" w:rsidR="00020BC1" w:rsidRDefault="00020BC1" w:rsidP="00B94E5E">
      <w:pPr>
        <w:ind w:left="708"/>
        <w:jc w:val="both"/>
        <w:rPr>
          <w:rFonts w:ascii="Times New Roman" w:hAnsi="Times New Roman" w:cs="Times New Roman"/>
          <w:sz w:val="24"/>
          <w:szCs w:val="24"/>
        </w:rPr>
      </w:pPr>
      <w:r>
        <w:rPr>
          <w:rFonts w:ascii="Times New Roman" w:hAnsi="Times New Roman" w:cs="Times New Roman"/>
          <w:sz w:val="24"/>
          <w:szCs w:val="24"/>
        </w:rPr>
        <w:t xml:space="preserve">Dans ce contexte, les mesures du PL96 ciblant la langue de travail, bien que bonnes en soi, ne suffiront pas pour faire du français la « langue normale et habituelle du travail » tant que les investissements de l’État du Québec </w:t>
      </w:r>
      <w:r w:rsidR="008171B6">
        <w:rPr>
          <w:rFonts w:ascii="Times New Roman" w:hAnsi="Times New Roman" w:cs="Times New Roman"/>
          <w:sz w:val="24"/>
          <w:szCs w:val="24"/>
        </w:rPr>
        <w:t>seront</w:t>
      </w:r>
      <w:r>
        <w:rPr>
          <w:rFonts w:ascii="Times New Roman" w:hAnsi="Times New Roman" w:cs="Times New Roman"/>
          <w:sz w:val="24"/>
          <w:szCs w:val="24"/>
        </w:rPr>
        <w:t xml:space="preserve"> utilisés pour marginaliser le français comme langue de travail </w:t>
      </w:r>
      <w:r w:rsidR="00D04543">
        <w:rPr>
          <w:rFonts w:ascii="Times New Roman" w:hAnsi="Times New Roman" w:cs="Times New Roman"/>
          <w:sz w:val="24"/>
          <w:szCs w:val="24"/>
        </w:rPr>
        <w:t xml:space="preserve">et des études postsecondaires </w:t>
      </w:r>
      <w:r>
        <w:rPr>
          <w:rFonts w:ascii="Times New Roman" w:hAnsi="Times New Roman" w:cs="Times New Roman"/>
          <w:sz w:val="24"/>
          <w:szCs w:val="24"/>
        </w:rPr>
        <w:t>à Montréal.</w:t>
      </w:r>
    </w:p>
    <w:p w14:paraId="1D0F70E0" w14:textId="15BF9DCA" w:rsidR="00020BC1" w:rsidRDefault="00020BC1" w:rsidP="00020BC1">
      <w:pPr>
        <w:ind w:left="708"/>
        <w:jc w:val="both"/>
        <w:rPr>
          <w:rFonts w:ascii="Times New Roman" w:hAnsi="Times New Roman" w:cs="Times New Roman"/>
          <w:sz w:val="24"/>
          <w:szCs w:val="24"/>
        </w:rPr>
      </w:pPr>
      <w:r>
        <w:rPr>
          <w:rFonts w:ascii="Times New Roman" w:hAnsi="Times New Roman" w:cs="Times New Roman"/>
          <w:sz w:val="24"/>
          <w:szCs w:val="24"/>
        </w:rPr>
        <w:t xml:space="preserve">Si on souhaite réellement redonner de l’oxygène au français comme langue de travail, il faut, </w:t>
      </w:r>
      <w:proofErr w:type="gramStart"/>
      <w:r>
        <w:rPr>
          <w:rFonts w:ascii="Times New Roman" w:hAnsi="Times New Roman" w:cs="Times New Roman"/>
          <w:sz w:val="24"/>
          <w:szCs w:val="24"/>
        </w:rPr>
        <w:t>de un</w:t>
      </w:r>
      <w:proofErr w:type="gramEnd"/>
      <w:r>
        <w:rPr>
          <w:rFonts w:ascii="Times New Roman" w:hAnsi="Times New Roman" w:cs="Times New Roman"/>
          <w:sz w:val="24"/>
          <w:szCs w:val="24"/>
        </w:rPr>
        <w:t xml:space="preserve">, réduire sérieusement la </w:t>
      </w:r>
      <w:proofErr w:type="spellStart"/>
      <w:r>
        <w:rPr>
          <w:rFonts w:ascii="Times New Roman" w:hAnsi="Times New Roman" w:cs="Times New Roman"/>
          <w:sz w:val="24"/>
          <w:szCs w:val="24"/>
        </w:rPr>
        <w:t>surcomplétude</w:t>
      </w:r>
      <w:proofErr w:type="spellEnd"/>
      <w:r>
        <w:rPr>
          <w:rFonts w:ascii="Times New Roman" w:hAnsi="Times New Roman" w:cs="Times New Roman"/>
          <w:sz w:val="24"/>
          <w:szCs w:val="24"/>
        </w:rPr>
        <w:t xml:space="preserve"> institutionnelle des institutions anglophones au Québec et, de deux, former le personnel en français. Les données historiques démontrent que c’est la disponibilité d’une main d’œuvre formée en français qui a permis de consolider la place du français au travail. Les gens formés en français veulent habituellement travailler en français. Et l’inverse est aussi vrai; les gens formés en anglais veulent travailler en anglais.</w:t>
      </w:r>
    </w:p>
    <w:p w14:paraId="7315181C" w14:textId="19B1A105" w:rsidR="00203273" w:rsidRPr="00460310" w:rsidRDefault="00203273" w:rsidP="00020BC1">
      <w:pPr>
        <w:ind w:left="708"/>
        <w:jc w:val="both"/>
        <w:rPr>
          <w:rFonts w:ascii="Times New Roman" w:hAnsi="Times New Roman" w:cs="Times New Roman"/>
          <w:sz w:val="24"/>
          <w:szCs w:val="24"/>
        </w:rPr>
      </w:pPr>
      <w:r>
        <w:rPr>
          <w:rFonts w:ascii="Times New Roman" w:hAnsi="Times New Roman" w:cs="Times New Roman"/>
          <w:sz w:val="24"/>
          <w:szCs w:val="24"/>
        </w:rPr>
        <w:t xml:space="preserve">Si le gouvernement veut améliorer la place du français au travail, la seule façon réelle d’y arriver consiste à étendre les clauses scolaires de la loi 101 au niveau collégial. Et </w:t>
      </w:r>
      <w:r>
        <w:rPr>
          <w:rFonts w:ascii="Times New Roman" w:hAnsi="Times New Roman" w:cs="Times New Roman"/>
          <w:sz w:val="24"/>
          <w:szCs w:val="24"/>
        </w:rPr>
        <w:lastRenderedPageBreak/>
        <w:t>aussi, à travailler pour redonner la première place aux universités de langue française à Montréal.</w:t>
      </w:r>
    </w:p>
    <w:p w14:paraId="3E8C9A4A" w14:textId="77777777" w:rsidR="00B94E5E" w:rsidRPr="00460310" w:rsidRDefault="00B94E5E" w:rsidP="0051593B">
      <w:pPr>
        <w:jc w:val="both"/>
        <w:rPr>
          <w:rFonts w:ascii="Times New Roman" w:hAnsi="Times New Roman" w:cs="Times New Roman"/>
          <w:sz w:val="24"/>
          <w:szCs w:val="24"/>
        </w:rPr>
      </w:pPr>
    </w:p>
    <w:p w14:paraId="241FB8F5" w14:textId="60EAF8DB" w:rsidR="007A3A34" w:rsidRPr="008171B6" w:rsidRDefault="007A3A34" w:rsidP="0051593B">
      <w:pPr>
        <w:jc w:val="both"/>
        <w:rPr>
          <w:rFonts w:ascii="Times New Roman" w:hAnsi="Times New Roman" w:cs="Times New Roman"/>
          <w:b/>
          <w:bCs/>
          <w:sz w:val="24"/>
          <w:szCs w:val="24"/>
        </w:rPr>
      </w:pPr>
      <w:r w:rsidRPr="008171B6">
        <w:rPr>
          <w:rFonts w:ascii="Times New Roman" w:hAnsi="Times New Roman" w:cs="Times New Roman"/>
          <w:b/>
          <w:bCs/>
          <w:sz w:val="24"/>
          <w:szCs w:val="24"/>
        </w:rPr>
        <w:t>Conclusion</w:t>
      </w:r>
    </w:p>
    <w:p w14:paraId="3159E15F" w14:textId="5EAF084A" w:rsidR="007A3A34" w:rsidRPr="00460310" w:rsidRDefault="007A3A34" w:rsidP="0051593B">
      <w:pPr>
        <w:jc w:val="both"/>
        <w:rPr>
          <w:rFonts w:ascii="Times New Roman" w:hAnsi="Times New Roman" w:cs="Times New Roman"/>
          <w:sz w:val="24"/>
          <w:szCs w:val="24"/>
        </w:rPr>
      </w:pPr>
      <w:r w:rsidRPr="00460310">
        <w:rPr>
          <w:rFonts w:ascii="Times New Roman" w:hAnsi="Times New Roman" w:cs="Times New Roman"/>
          <w:sz w:val="24"/>
          <w:szCs w:val="24"/>
        </w:rPr>
        <w:t>Le PL96</w:t>
      </w:r>
      <w:r w:rsidR="005A65A5">
        <w:rPr>
          <w:rFonts w:ascii="Times New Roman" w:hAnsi="Times New Roman" w:cs="Times New Roman"/>
          <w:sz w:val="24"/>
          <w:szCs w:val="24"/>
        </w:rPr>
        <w:t>, dans sa forme actuelle</w:t>
      </w:r>
      <w:r w:rsidR="00197670">
        <w:rPr>
          <w:rFonts w:ascii="Times New Roman" w:hAnsi="Times New Roman" w:cs="Times New Roman"/>
          <w:sz w:val="24"/>
          <w:szCs w:val="24"/>
        </w:rPr>
        <w:t>,</w:t>
      </w:r>
      <w:r w:rsidR="0075348C" w:rsidRPr="00460310">
        <w:rPr>
          <w:rFonts w:ascii="Times New Roman" w:hAnsi="Times New Roman" w:cs="Times New Roman"/>
          <w:sz w:val="24"/>
          <w:szCs w:val="24"/>
        </w:rPr>
        <w:t xml:space="preserve"> ne proportionne pas les moyens aux fins visées. Il ne permettra </w:t>
      </w:r>
      <w:r w:rsidR="005A65A5">
        <w:rPr>
          <w:rFonts w:ascii="Times New Roman" w:hAnsi="Times New Roman" w:cs="Times New Roman"/>
          <w:sz w:val="24"/>
          <w:szCs w:val="24"/>
        </w:rPr>
        <w:t>guère</w:t>
      </w:r>
      <w:r w:rsidR="0075348C" w:rsidRPr="00460310">
        <w:rPr>
          <w:rFonts w:ascii="Times New Roman" w:hAnsi="Times New Roman" w:cs="Times New Roman"/>
          <w:sz w:val="24"/>
          <w:szCs w:val="24"/>
        </w:rPr>
        <w:t xml:space="preserve"> de hausser les substitutions linguistiques des allophones à hauteur de 90% du total, ce qui est pourtant l’objectif qui semble être visé.</w:t>
      </w:r>
      <w:r w:rsidR="00D564E8" w:rsidRPr="00460310">
        <w:rPr>
          <w:rFonts w:ascii="Times New Roman" w:hAnsi="Times New Roman" w:cs="Times New Roman"/>
          <w:sz w:val="24"/>
          <w:szCs w:val="24"/>
        </w:rPr>
        <w:t xml:space="preserve"> Il ne déjouera pas, dans sa forme actuelle, le scénario que nous annonce</w:t>
      </w:r>
      <w:r w:rsidR="00D04543">
        <w:rPr>
          <w:rFonts w:ascii="Times New Roman" w:hAnsi="Times New Roman" w:cs="Times New Roman"/>
          <w:sz w:val="24"/>
          <w:szCs w:val="24"/>
        </w:rPr>
        <w:t>nt</w:t>
      </w:r>
      <w:r w:rsidR="00D564E8" w:rsidRPr="00460310">
        <w:rPr>
          <w:rFonts w:ascii="Times New Roman" w:hAnsi="Times New Roman" w:cs="Times New Roman"/>
          <w:sz w:val="24"/>
          <w:szCs w:val="24"/>
        </w:rPr>
        <w:t xml:space="preserve"> les projections démolinguistiques de Statistique Canada. Le français va continuer à reculer à grande vitesse au Québec</w:t>
      </w:r>
      <w:r w:rsidR="00581BF6" w:rsidRPr="00460310">
        <w:rPr>
          <w:rFonts w:ascii="Times New Roman" w:hAnsi="Times New Roman" w:cs="Times New Roman"/>
          <w:sz w:val="24"/>
          <w:szCs w:val="24"/>
        </w:rPr>
        <w:t xml:space="preserve">, recul contre lequel les Québécois risquent de se sentir faussement protégés par des mesures </w:t>
      </w:r>
      <w:r w:rsidR="00FA5A95" w:rsidRPr="00460310">
        <w:rPr>
          <w:rFonts w:ascii="Times New Roman" w:hAnsi="Times New Roman" w:cs="Times New Roman"/>
          <w:sz w:val="24"/>
          <w:szCs w:val="24"/>
        </w:rPr>
        <w:t xml:space="preserve">certes bien intentionnées mais </w:t>
      </w:r>
      <w:proofErr w:type="gramStart"/>
      <w:r w:rsidR="00581BF6" w:rsidRPr="00460310">
        <w:rPr>
          <w:rFonts w:ascii="Times New Roman" w:hAnsi="Times New Roman" w:cs="Times New Roman"/>
          <w:sz w:val="24"/>
          <w:szCs w:val="24"/>
        </w:rPr>
        <w:t>au mieux palliatives</w:t>
      </w:r>
      <w:proofErr w:type="gramEnd"/>
      <w:r w:rsidR="00581BF6" w:rsidRPr="00460310">
        <w:rPr>
          <w:rFonts w:ascii="Times New Roman" w:hAnsi="Times New Roman" w:cs="Times New Roman"/>
          <w:sz w:val="24"/>
          <w:szCs w:val="24"/>
        </w:rPr>
        <w:t>, au pire sans effet.</w:t>
      </w:r>
      <w:r w:rsidR="00E53B8C">
        <w:rPr>
          <w:rFonts w:ascii="Times New Roman" w:hAnsi="Times New Roman" w:cs="Times New Roman"/>
          <w:sz w:val="24"/>
          <w:szCs w:val="24"/>
        </w:rPr>
        <w:t xml:space="preserve"> Le PL96</w:t>
      </w:r>
      <w:r w:rsidR="00A86990">
        <w:rPr>
          <w:rFonts w:ascii="Times New Roman" w:hAnsi="Times New Roman" w:cs="Times New Roman"/>
          <w:sz w:val="24"/>
          <w:szCs w:val="24"/>
        </w:rPr>
        <w:t xml:space="preserve"> ne pourrait que garantir les services en français au Québec </w:t>
      </w:r>
      <w:r w:rsidR="00DA5156">
        <w:rPr>
          <w:rFonts w:ascii="Times New Roman" w:hAnsi="Times New Roman" w:cs="Times New Roman"/>
          <w:sz w:val="24"/>
          <w:szCs w:val="24"/>
        </w:rPr>
        <w:t>et rendre plus confortable le chemin de la minorisation</w:t>
      </w:r>
      <w:r w:rsidR="00582198">
        <w:rPr>
          <w:rFonts w:ascii="Times New Roman" w:hAnsi="Times New Roman" w:cs="Times New Roman"/>
          <w:sz w:val="24"/>
          <w:szCs w:val="24"/>
        </w:rPr>
        <w:t>, qui est celui qu’emprunte maintenant la majorité francophone.</w:t>
      </w:r>
    </w:p>
    <w:p w14:paraId="1CDA2458" w14:textId="18DA4A74" w:rsidR="00581BF6" w:rsidRPr="00460310" w:rsidRDefault="00581BF6" w:rsidP="0051593B">
      <w:pPr>
        <w:jc w:val="both"/>
        <w:rPr>
          <w:rFonts w:ascii="Times New Roman" w:hAnsi="Times New Roman" w:cs="Times New Roman"/>
          <w:sz w:val="24"/>
          <w:szCs w:val="24"/>
        </w:rPr>
      </w:pPr>
    </w:p>
    <w:sectPr w:rsidR="00581BF6" w:rsidRPr="004603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621F" w14:textId="77777777" w:rsidR="00992A77" w:rsidRDefault="00992A77" w:rsidP="008E5517">
      <w:pPr>
        <w:spacing w:after="0" w:line="240" w:lineRule="auto"/>
      </w:pPr>
      <w:r>
        <w:separator/>
      </w:r>
    </w:p>
  </w:endnote>
  <w:endnote w:type="continuationSeparator" w:id="0">
    <w:p w14:paraId="1DB9F7BE" w14:textId="77777777" w:rsidR="00992A77" w:rsidRDefault="00992A77" w:rsidP="008E5517">
      <w:pPr>
        <w:spacing w:after="0" w:line="240" w:lineRule="auto"/>
      </w:pPr>
      <w:r>
        <w:continuationSeparator/>
      </w:r>
    </w:p>
  </w:endnote>
  <w:endnote w:type="continuationNotice" w:id="1">
    <w:p w14:paraId="03C0EB3B" w14:textId="77777777" w:rsidR="00992A77" w:rsidRDefault="00992A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IDLY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3E4B" w14:textId="77777777" w:rsidR="00992A77" w:rsidRDefault="00992A77" w:rsidP="008E5517">
      <w:pPr>
        <w:spacing w:after="0" w:line="240" w:lineRule="auto"/>
      </w:pPr>
      <w:r>
        <w:separator/>
      </w:r>
    </w:p>
  </w:footnote>
  <w:footnote w:type="continuationSeparator" w:id="0">
    <w:p w14:paraId="7CC2C54B" w14:textId="77777777" w:rsidR="00992A77" w:rsidRDefault="00992A77" w:rsidP="008E5517">
      <w:pPr>
        <w:spacing w:after="0" w:line="240" w:lineRule="auto"/>
      </w:pPr>
      <w:r>
        <w:continuationSeparator/>
      </w:r>
    </w:p>
  </w:footnote>
  <w:footnote w:type="continuationNotice" w:id="1">
    <w:p w14:paraId="48EA516B" w14:textId="77777777" w:rsidR="00992A77" w:rsidRDefault="00992A77">
      <w:pPr>
        <w:spacing w:after="0" w:line="240" w:lineRule="auto"/>
      </w:pPr>
    </w:p>
  </w:footnote>
  <w:footnote w:id="2">
    <w:p w14:paraId="0B547906" w14:textId="5233855F" w:rsidR="00A6272C" w:rsidRPr="00293623" w:rsidRDefault="00A6272C" w:rsidP="00293623">
      <w:pPr>
        <w:pStyle w:val="Notedebasdepage"/>
        <w:jc w:val="both"/>
        <w:rPr>
          <w:rFonts w:ascii="Times New Roman" w:hAnsi="Times New Roman" w:cs="Times New Roman"/>
        </w:rPr>
      </w:pPr>
      <w:r w:rsidRPr="00293623">
        <w:rPr>
          <w:rStyle w:val="Appelnotedebasdep"/>
          <w:rFonts w:ascii="Times New Roman" w:hAnsi="Times New Roman" w:cs="Times New Roman"/>
        </w:rPr>
        <w:footnoteRef/>
      </w:r>
      <w:r w:rsidRPr="00293623">
        <w:rPr>
          <w:rFonts w:ascii="Times New Roman" w:hAnsi="Times New Roman" w:cs="Times New Roman"/>
        </w:rPr>
        <w:t xml:space="preserve"> </w:t>
      </w:r>
      <w:r w:rsidR="00293623" w:rsidRPr="00293623">
        <w:rPr>
          <w:rFonts w:ascii="Times New Roman" w:hAnsi="Times New Roman" w:cs="Times New Roman"/>
        </w:rPr>
        <w:t xml:space="preserve">Simon Jolin-Barrette, « La loi 101, une source de fierté », Le Devoir, 26 août 2020, En ligne : </w:t>
      </w:r>
      <w:r w:rsidRPr="00293623">
        <w:rPr>
          <w:rFonts w:ascii="Times New Roman" w:hAnsi="Times New Roman" w:cs="Times New Roman"/>
        </w:rPr>
        <w:t>https://www.ledevoir.com/opinion/idees/584774/la-loi-101-une-source-de-fierte</w:t>
      </w:r>
    </w:p>
  </w:footnote>
  <w:footnote w:id="3">
    <w:p w14:paraId="281921F9" w14:textId="416DB201" w:rsidR="0012129A" w:rsidRPr="00293623" w:rsidRDefault="0012129A" w:rsidP="00293623">
      <w:pPr>
        <w:pStyle w:val="Notedebasdepage"/>
        <w:jc w:val="both"/>
        <w:rPr>
          <w:rFonts w:ascii="Times New Roman" w:hAnsi="Times New Roman" w:cs="Times New Roman"/>
        </w:rPr>
      </w:pPr>
      <w:r w:rsidRPr="00293623">
        <w:rPr>
          <w:rStyle w:val="Appelnotedebasdep"/>
          <w:rFonts w:ascii="Times New Roman" w:hAnsi="Times New Roman" w:cs="Times New Roman"/>
        </w:rPr>
        <w:footnoteRef/>
      </w:r>
      <w:r w:rsidRPr="00293623">
        <w:rPr>
          <w:rFonts w:ascii="Times New Roman" w:hAnsi="Times New Roman" w:cs="Times New Roman"/>
        </w:rPr>
        <w:t xml:space="preserve"> Charles Castonguay et Bernard Taylor, l’</w:t>
      </w:r>
      <w:proofErr w:type="spellStart"/>
      <w:r w:rsidRPr="00293623">
        <w:rPr>
          <w:rFonts w:ascii="Times New Roman" w:hAnsi="Times New Roman" w:cs="Times New Roman"/>
        </w:rPr>
        <w:t>Aut’Journal</w:t>
      </w:r>
      <w:proofErr w:type="spellEnd"/>
      <w:r w:rsidRPr="00293623">
        <w:rPr>
          <w:rFonts w:ascii="Times New Roman" w:hAnsi="Times New Roman" w:cs="Times New Roman"/>
        </w:rPr>
        <w:t>, 27 janvier 2014, En ligne : https://lautjournal.info/20140127/le-fran%C3%A7ais-langue-commune%C2%A0-une-appellation-%C3%A0-contr%C3%B4ler</w:t>
      </w:r>
    </w:p>
  </w:footnote>
  <w:footnote w:id="4">
    <w:p w14:paraId="6697F054" w14:textId="13BF410B" w:rsidR="00C10550" w:rsidRPr="00D578D2" w:rsidRDefault="00C10550" w:rsidP="00293623">
      <w:pPr>
        <w:pStyle w:val="Notedebasdepage"/>
        <w:jc w:val="both"/>
      </w:pPr>
      <w:r w:rsidRPr="00293623">
        <w:rPr>
          <w:rStyle w:val="Appelnotedebasdep"/>
          <w:rFonts w:ascii="Times New Roman" w:hAnsi="Times New Roman" w:cs="Times New Roman"/>
        </w:rPr>
        <w:footnoteRef/>
      </w:r>
      <w:r w:rsidRPr="00D578D2">
        <w:rPr>
          <w:rFonts w:ascii="Times New Roman" w:hAnsi="Times New Roman" w:cs="Times New Roman"/>
        </w:rPr>
        <w:t xml:space="preserve"> Ibid.</w:t>
      </w:r>
    </w:p>
  </w:footnote>
  <w:footnote w:id="5">
    <w:p w14:paraId="0BEA4A77" w14:textId="0BBB29CC" w:rsidR="00CF18EC" w:rsidRPr="00236BB2" w:rsidRDefault="00CF18EC" w:rsidP="004A2975">
      <w:pPr>
        <w:pStyle w:val="Notedebasdepage"/>
        <w:jc w:val="both"/>
        <w:rPr>
          <w:rFonts w:ascii="Times New Roman" w:hAnsi="Times New Roman" w:cs="Times New Roman"/>
        </w:rPr>
      </w:pPr>
      <w:r w:rsidRPr="00236BB2">
        <w:rPr>
          <w:rStyle w:val="Appelnotedebasdep"/>
          <w:rFonts w:ascii="Times New Roman" w:hAnsi="Times New Roman" w:cs="Times New Roman"/>
        </w:rPr>
        <w:footnoteRef/>
      </w:r>
      <w:r w:rsidRPr="00236BB2">
        <w:rPr>
          <w:rFonts w:ascii="Times New Roman" w:hAnsi="Times New Roman" w:cs="Times New Roman"/>
        </w:rPr>
        <w:t xml:space="preserve"> Voir</w:t>
      </w:r>
      <w:r w:rsidR="00B8593F" w:rsidRPr="00236BB2">
        <w:rPr>
          <w:rFonts w:ascii="Times New Roman" w:hAnsi="Times New Roman" w:cs="Times New Roman"/>
        </w:rPr>
        <w:t xml:space="preserve"> p. 53, Frédéric Lacroix, Pourquoi la loi 101 est un échec, Boréal, 2020.</w:t>
      </w:r>
    </w:p>
  </w:footnote>
  <w:footnote w:id="6">
    <w:p w14:paraId="23DA8881" w14:textId="5B98CECF" w:rsidR="00A6272C" w:rsidRPr="00236BB2" w:rsidRDefault="00A6272C" w:rsidP="004A2975">
      <w:pPr>
        <w:pStyle w:val="Notedebasdepage"/>
        <w:jc w:val="both"/>
        <w:rPr>
          <w:rFonts w:ascii="Times New Roman" w:hAnsi="Times New Roman" w:cs="Times New Roman"/>
        </w:rPr>
      </w:pPr>
      <w:r w:rsidRPr="00236BB2">
        <w:rPr>
          <w:rStyle w:val="Appelnotedebasdep"/>
          <w:rFonts w:ascii="Times New Roman" w:hAnsi="Times New Roman" w:cs="Times New Roman"/>
        </w:rPr>
        <w:footnoteRef/>
      </w:r>
      <w:r w:rsidRPr="00236BB2">
        <w:rPr>
          <w:rFonts w:ascii="Times New Roman" w:hAnsi="Times New Roman" w:cs="Times New Roman"/>
        </w:rPr>
        <w:t xml:space="preserve"> Pour ce faire, une hypothèse supplémentaire est requise, soit que l’assimilation nette des francophones soit nulle.</w:t>
      </w:r>
    </w:p>
  </w:footnote>
  <w:footnote w:id="7">
    <w:p w14:paraId="4B35D631" w14:textId="1777F157" w:rsidR="00A6272C" w:rsidRPr="00236BB2" w:rsidRDefault="00A6272C" w:rsidP="004A2975">
      <w:pPr>
        <w:pStyle w:val="Notedebasdepage"/>
        <w:jc w:val="both"/>
        <w:rPr>
          <w:rFonts w:ascii="Times New Roman" w:hAnsi="Times New Roman" w:cs="Times New Roman"/>
        </w:rPr>
      </w:pPr>
      <w:r w:rsidRPr="00236BB2">
        <w:rPr>
          <w:rStyle w:val="Appelnotedebasdep"/>
          <w:rFonts w:ascii="Times New Roman" w:hAnsi="Times New Roman" w:cs="Times New Roman"/>
        </w:rPr>
        <w:footnoteRef/>
      </w:r>
      <w:r w:rsidRPr="00236BB2">
        <w:rPr>
          <w:rFonts w:ascii="Times New Roman" w:hAnsi="Times New Roman" w:cs="Times New Roman"/>
        </w:rPr>
        <w:t xml:space="preserve"> Le choix de 90% donne donc un « bonus » de 20%, en termes relatifs, aux anglophones.</w:t>
      </w:r>
    </w:p>
  </w:footnote>
  <w:footnote w:id="8">
    <w:p w14:paraId="564720C4" w14:textId="078AF66C" w:rsidR="00236BB2" w:rsidRPr="00236BB2" w:rsidRDefault="00236BB2" w:rsidP="004A2975">
      <w:pPr>
        <w:pStyle w:val="Notedebasdepage"/>
        <w:jc w:val="both"/>
        <w:rPr>
          <w:rFonts w:ascii="Times New Roman" w:hAnsi="Times New Roman" w:cs="Times New Roman"/>
        </w:rPr>
      </w:pPr>
      <w:r w:rsidRPr="00236BB2">
        <w:rPr>
          <w:rStyle w:val="Appelnotedebasdep"/>
          <w:rFonts w:ascii="Times New Roman" w:hAnsi="Times New Roman" w:cs="Times New Roman"/>
        </w:rPr>
        <w:footnoteRef/>
      </w:r>
      <w:r w:rsidRPr="00236BB2">
        <w:rPr>
          <w:rFonts w:ascii="Times New Roman" w:hAnsi="Times New Roman" w:cs="Times New Roman"/>
        </w:rPr>
        <w:t xml:space="preserve"> On peut aussi rajouter à cela l’anglicisation croissante des jeunes francophones à Montréal.</w:t>
      </w:r>
    </w:p>
  </w:footnote>
  <w:footnote w:id="9">
    <w:p w14:paraId="1452E7F6" w14:textId="77777777" w:rsidR="00A6272C" w:rsidRPr="00236BB2" w:rsidRDefault="00A6272C" w:rsidP="004A2975">
      <w:pPr>
        <w:pStyle w:val="Notedebasdepage"/>
        <w:jc w:val="both"/>
        <w:rPr>
          <w:rFonts w:ascii="Times New Roman" w:hAnsi="Times New Roman" w:cs="Times New Roman"/>
        </w:rPr>
      </w:pPr>
      <w:r w:rsidRPr="00236BB2">
        <w:rPr>
          <w:rStyle w:val="Appelnotedebasdep"/>
          <w:rFonts w:ascii="Times New Roman" w:hAnsi="Times New Roman" w:cs="Times New Roman"/>
        </w:rPr>
        <w:footnoteRef/>
      </w:r>
      <w:r w:rsidRPr="00236BB2">
        <w:rPr>
          <w:rFonts w:ascii="Times New Roman" w:hAnsi="Times New Roman" w:cs="Times New Roman"/>
        </w:rPr>
        <w:t xml:space="preserve"> Voir figure 3.1, Charles Castonguay, Les indicateurs généraux de vitalité des langues au Québec : comparabilité et tendances 1971-2001, Office québécois de la langue française, 2005. En ligne :</w:t>
      </w:r>
    </w:p>
    <w:p w14:paraId="5ACFF52B" w14:textId="4B997CE4" w:rsidR="00A6272C" w:rsidRPr="00236BB2" w:rsidRDefault="00A6272C" w:rsidP="004A2975">
      <w:pPr>
        <w:pStyle w:val="Notedebasdepage"/>
        <w:jc w:val="both"/>
        <w:rPr>
          <w:rFonts w:ascii="Times New Roman" w:hAnsi="Times New Roman" w:cs="Times New Roman"/>
        </w:rPr>
      </w:pPr>
      <w:r w:rsidRPr="00236BB2">
        <w:rPr>
          <w:rFonts w:ascii="Times New Roman" w:hAnsi="Times New Roman" w:cs="Times New Roman"/>
        </w:rPr>
        <w:t xml:space="preserve"> https://www.oqlf.gouv.qc.ca/ressources/sociolinguistique/2005-2006/castonguay_indicvitlngues20050526.pdf</w:t>
      </w:r>
    </w:p>
  </w:footnote>
  <w:footnote w:id="10">
    <w:p w14:paraId="1FFF901E" w14:textId="380C5C4E" w:rsidR="00A6272C" w:rsidRPr="00236BB2" w:rsidRDefault="00A6272C" w:rsidP="004A2975">
      <w:pPr>
        <w:pStyle w:val="Notedebasdepage"/>
        <w:jc w:val="both"/>
        <w:rPr>
          <w:rFonts w:ascii="Times New Roman" w:hAnsi="Times New Roman" w:cs="Times New Roman"/>
        </w:rPr>
      </w:pPr>
      <w:r w:rsidRPr="00236BB2">
        <w:rPr>
          <w:rStyle w:val="Appelnotedebasdep"/>
          <w:rFonts w:ascii="Times New Roman" w:hAnsi="Times New Roman" w:cs="Times New Roman"/>
        </w:rPr>
        <w:footnoteRef/>
      </w:r>
      <w:r w:rsidRPr="00236BB2">
        <w:rPr>
          <w:rFonts w:ascii="Times New Roman" w:hAnsi="Times New Roman" w:cs="Times New Roman"/>
        </w:rPr>
        <w:t xml:space="preserve"> Et il n’était pas chiffré dans le Livre Blanc.</w:t>
      </w:r>
    </w:p>
  </w:footnote>
  <w:footnote w:id="11">
    <w:p w14:paraId="5FA0ACDF" w14:textId="75DB8F84" w:rsidR="00A6272C" w:rsidRDefault="00A6272C" w:rsidP="004A2975">
      <w:pPr>
        <w:pStyle w:val="Notedebasdepage"/>
        <w:jc w:val="both"/>
      </w:pPr>
      <w:r w:rsidRPr="00236BB2">
        <w:rPr>
          <w:rStyle w:val="Appelnotedebasdep"/>
          <w:rFonts w:ascii="Times New Roman" w:hAnsi="Times New Roman" w:cs="Times New Roman"/>
        </w:rPr>
        <w:footnoteRef/>
      </w:r>
      <w:r w:rsidRPr="00236BB2">
        <w:rPr>
          <w:rFonts w:ascii="Times New Roman" w:hAnsi="Times New Roman" w:cs="Times New Roman"/>
        </w:rPr>
        <w:t xml:space="preserve"> </w:t>
      </w:r>
      <w:r w:rsidR="00652D76" w:rsidRPr="00236BB2">
        <w:rPr>
          <w:rFonts w:ascii="Times New Roman" w:hAnsi="Times New Roman" w:cs="Times New Roman"/>
        </w:rPr>
        <w:t>Frédéric Lacroix, l’</w:t>
      </w:r>
      <w:proofErr w:type="spellStart"/>
      <w:r w:rsidR="00652D76" w:rsidRPr="00236BB2">
        <w:rPr>
          <w:rFonts w:ascii="Times New Roman" w:hAnsi="Times New Roman" w:cs="Times New Roman"/>
        </w:rPr>
        <w:t>Aut’Journal</w:t>
      </w:r>
      <w:proofErr w:type="spellEnd"/>
      <w:r w:rsidR="00652D76" w:rsidRPr="00236BB2">
        <w:rPr>
          <w:rFonts w:ascii="Times New Roman" w:hAnsi="Times New Roman" w:cs="Times New Roman"/>
        </w:rPr>
        <w:t xml:space="preserve">, </w:t>
      </w:r>
      <w:r w:rsidR="00B836E9" w:rsidRPr="00236BB2">
        <w:rPr>
          <w:rFonts w:ascii="Times New Roman" w:hAnsi="Times New Roman" w:cs="Times New Roman"/>
        </w:rPr>
        <w:t xml:space="preserve">24 janvier 2019, En ligne : </w:t>
      </w:r>
      <w:r w:rsidRPr="00236BB2">
        <w:rPr>
          <w:rFonts w:ascii="Times New Roman" w:hAnsi="Times New Roman" w:cs="Times New Roman"/>
        </w:rPr>
        <w:t>https://lautjournal.info/20190124/oqlf-aucun-rapport-na-ete-depose-depuis-plus-de-cinq-ans</w:t>
      </w:r>
    </w:p>
  </w:footnote>
  <w:footnote w:id="12">
    <w:p w14:paraId="50D0FD11" w14:textId="2C8BF0B0" w:rsidR="009D1A53" w:rsidRPr="00F02C9C" w:rsidRDefault="009D1A53" w:rsidP="00F02C9C">
      <w:pPr>
        <w:pStyle w:val="Notedebasdepage"/>
        <w:jc w:val="both"/>
        <w:rPr>
          <w:rFonts w:ascii="Times New Roman" w:hAnsi="Times New Roman" w:cs="Times New Roman"/>
        </w:rPr>
      </w:pPr>
      <w:r w:rsidRPr="00F02C9C">
        <w:rPr>
          <w:rStyle w:val="Appelnotedebasdep"/>
          <w:rFonts w:ascii="Times New Roman" w:hAnsi="Times New Roman" w:cs="Times New Roman"/>
        </w:rPr>
        <w:footnoteRef/>
      </w:r>
      <w:r w:rsidRPr="00F02C9C">
        <w:rPr>
          <w:rFonts w:ascii="Times New Roman" w:hAnsi="Times New Roman" w:cs="Times New Roman"/>
        </w:rPr>
        <w:t xml:space="preserve"> Un tel bilan d’ensemble de la situation linguistique pourrait être fait annuellement</w:t>
      </w:r>
      <w:r w:rsidR="00D11BC2" w:rsidRPr="00F02C9C">
        <w:rPr>
          <w:rFonts w:ascii="Times New Roman" w:hAnsi="Times New Roman" w:cs="Times New Roman"/>
        </w:rPr>
        <w:t xml:space="preserve"> et rassembler toutes les données pertinentes</w:t>
      </w:r>
      <w:r w:rsidR="00F02C9C" w:rsidRPr="00F02C9C">
        <w:rPr>
          <w:rFonts w:ascii="Times New Roman" w:hAnsi="Times New Roman" w:cs="Times New Roman"/>
        </w:rPr>
        <w:t>, comparables année après année,</w:t>
      </w:r>
      <w:r w:rsidR="00D11BC2" w:rsidRPr="00F02C9C">
        <w:rPr>
          <w:rFonts w:ascii="Times New Roman" w:hAnsi="Times New Roman" w:cs="Times New Roman"/>
        </w:rPr>
        <w:t xml:space="preserve"> en un document synthèse accessible au public. Cela éviterait le dépôt de rapports mammouths</w:t>
      </w:r>
      <w:r w:rsidR="00F54B61" w:rsidRPr="00F02C9C">
        <w:rPr>
          <w:rFonts w:ascii="Times New Roman" w:hAnsi="Times New Roman" w:cs="Times New Roman"/>
        </w:rPr>
        <w:t xml:space="preserve"> quinquennaux</w:t>
      </w:r>
      <w:r w:rsidR="008B38F7" w:rsidRPr="00F02C9C">
        <w:rPr>
          <w:rFonts w:ascii="Times New Roman" w:hAnsi="Times New Roman" w:cs="Times New Roman"/>
        </w:rPr>
        <w:t xml:space="preserve">, </w:t>
      </w:r>
      <w:r w:rsidR="00F54B61" w:rsidRPr="00F02C9C">
        <w:rPr>
          <w:rFonts w:ascii="Times New Roman" w:hAnsi="Times New Roman" w:cs="Times New Roman"/>
        </w:rPr>
        <w:t xml:space="preserve">extrêmement denses, </w:t>
      </w:r>
      <w:r w:rsidR="008B38F7" w:rsidRPr="00F02C9C">
        <w:rPr>
          <w:rFonts w:ascii="Times New Roman" w:hAnsi="Times New Roman" w:cs="Times New Roman"/>
        </w:rPr>
        <w:t>lus par très peu de personnes,</w:t>
      </w:r>
      <w:r w:rsidR="00D11BC2" w:rsidRPr="00F02C9C">
        <w:rPr>
          <w:rFonts w:ascii="Times New Roman" w:hAnsi="Times New Roman" w:cs="Times New Roman"/>
        </w:rPr>
        <w:t xml:space="preserve"> rassemblant des milliers de chiffres</w:t>
      </w:r>
      <w:r w:rsidR="008B38F7" w:rsidRPr="00F02C9C">
        <w:rPr>
          <w:rFonts w:ascii="Times New Roman" w:hAnsi="Times New Roman" w:cs="Times New Roman"/>
        </w:rPr>
        <w:t>, qui est l</w:t>
      </w:r>
      <w:r w:rsidR="00F54B61" w:rsidRPr="00F02C9C">
        <w:rPr>
          <w:rFonts w:ascii="Times New Roman" w:hAnsi="Times New Roman" w:cs="Times New Roman"/>
        </w:rPr>
        <w:t>e</w:t>
      </w:r>
      <w:r w:rsidR="008B38F7" w:rsidRPr="00F02C9C">
        <w:rPr>
          <w:rFonts w:ascii="Times New Roman" w:hAnsi="Times New Roman" w:cs="Times New Roman"/>
        </w:rPr>
        <w:t xml:space="preserve"> propre de l’OQLF</w:t>
      </w:r>
      <w:r w:rsidR="00F54B61" w:rsidRPr="00F02C9C">
        <w:rPr>
          <w:rFonts w:ascii="Times New Roman" w:hAnsi="Times New Roman" w:cs="Times New Roman"/>
        </w:rPr>
        <w:t xml:space="preserve"> depuis </w:t>
      </w:r>
      <w:proofErr w:type="spellStart"/>
      <w:r w:rsidR="00F54B61" w:rsidRPr="00F02C9C">
        <w:rPr>
          <w:rFonts w:ascii="Times New Roman" w:hAnsi="Times New Roman" w:cs="Times New Roman"/>
        </w:rPr>
        <w:t>lontemps</w:t>
      </w:r>
      <w:proofErr w:type="spellEnd"/>
      <w:r w:rsidR="00F54B61" w:rsidRPr="00F02C9C">
        <w:rPr>
          <w:rFonts w:ascii="Times New Roman" w:hAnsi="Times New Roman" w:cs="Times New Roman"/>
        </w:rPr>
        <w:t>.</w:t>
      </w:r>
    </w:p>
  </w:footnote>
  <w:footnote w:id="13">
    <w:p w14:paraId="1D6607CB" w14:textId="595A4D1D" w:rsidR="008D1A71" w:rsidRPr="00F02C9C" w:rsidRDefault="008D1A71" w:rsidP="00F02C9C">
      <w:pPr>
        <w:pStyle w:val="Notedebasdepage"/>
        <w:jc w:val="both"/>
        <w:rPr>
          <w:rFonts w:ascii="Times New Roman" w:hAnsi="Times New Roman" w:cs="Times New Roman"/>
        </w:rPr>
      </w:pPr>
      <w:r w:rsidRPr="00F02C9C">
        <w:rPr>
          <w:rStyle w:val="Appelnotedebasdep"/>
          <w:rFonts w:ascii="Times New Roman" w:hAnsi="Times New Roman" w:cs="Times New Roman"/>
        </w:rPr>
        <w:footnoteRef/>
      </w:r>
      <w:r w:rsidRPr="00F02C9C">
        <w:rPr>
          <w:rFonts w:ascii="Times New Roman" w:hAnsi="Times New Roman" w:cs="Times New Roman"/>
        </w:rPr>
        <w:t xml:space="preserve"> « Dénonciation d’ingérence politique à l’OQLF », Radio-Canada, 16 avril 2008, En ligne : https://ici.radio-canada.ca/nouvelle/392855/oqlf-ingerence</w:t>
      </w:r>
    </w:p>
  </w:footnote>
  <w:footnote w:id="14">
    <w:p w14:paraId="4DFFCA32" w14:textId="3C1C22B0" w:rsidR="00142298" w:rsidRPr="00F02C9C" w:rsidRDefault="00142298" w:rsidP="00F02C9C">
      <w:pPr>
        <w:jc w:val="both"/>
        <w:rPr>
          <w:rFonts w:ascii="Times New Roman" w:hAnsi="Times New Roman" w:cs="Times New Roman"/>
          <w:sz w:val="20"/>
          <w:szCs w:val="20"/>
        </w:rPr>
      </w:pPr>
      <w:r w:rsidRPr="00F02C9C">
        <w:rPr>
          <w:rStyle w:val="Appelnotedebasdep"/>
          <w:rFonts w:ascii="Times New Roman" w:hAnsi="Times New Roman" w:cs="Times New Roman"/>
          <w:sz w:val="20"/>
          <w:szCs w:val="20"/>
        </w:rPr>
        <w:footnoteRef/>
      </w:r>
      <w:r w:rsidRPr="00F02C9C">
        <w:rPr>
          <w:rFonts w:ascii="Times New Roman" w:hAnsi="Times New Roman" w:cs="Times New Roman"/>
          <w:sz w:val="20"/>
          <w:szCs w:val="20"/>
        </w:rPr>
        <w:t xml:space="preserve"> Charles Castonguay, « Langue d'usage public: Imbuvable ce SLUP ! », Le Devoir, 16 octobre 1999</w:t>
      </w:r>
    </w:p>
  </w:footnote>
  <w:footnote w:id="15">
    <w:p w14:paraId="5E687861" w14:textId="29D8FBAD" w:rsidR="00265084" w:rsidRPr="008D1A71" w:rsidRDefault="00265084" w:rsidP="00F02C9C">
      <w:pPr>
        <w:pStyle w:val="Notedebasdepage"/>
        <w:jc w:val="both"/>
        <w:rPr>
          <w:rFonts w:ascii="Times New Roman" w:hAnsi="Times New Roman" w:cs="Times New Roman"/>
        </w:rPr>
      </w:pPr>
      <w:r w:rsidRPr="00F02C9C">
        <w:rPr>
          <w:rStyle w:val="Appelnotedebasdep"/>
          <w:rFonts w:ascii="Times New Roman" w:hAnsi="Times New Roman" w:cs="Times New Roman"/>
        </w:rPr>
        <w:footnoteRef/>
      </w:r>
      <w:r w:rsidRPr="00F02C9C">
        <w:rPr>
          <w:rFonts w:ascii="Times New Roman" w:hAnsi="Times New Roman" w:cs="Times New Roman"/>
        </w:rPr>
        <w:t xml:space="preserve"> Marc </w:t>
      </w:r>
      <w:proofErr w:type="spellStart"/>
      <w:r w:rsidRPr="00F02C9C">
        <w:rPr>
          <w:rFonts w:ascii="Times New Roman" w:hAnsi="Times New Roman" w:cs="Times New Roman"/>
        </w:rPr>
        <w:t>Termote</w:t>
      </w:r>
      <w:proofErr w:type="spellEnd"/>
      <w:r w:rsidRPr="00F02C9C">
        <w:rPr>
          <w:rFonts w:ascii="Times New Roman" w:hAnsi="Times New Roman" w:cs="Times New Roman"/>
        </w:rPr>
        <w:t>, Nouvelles perspectives démolinguistiques du Québec et de la région de Montréal 2001-2051, Office québécois de la langue française, 2008, p. 26.</w:t>
      </w:r>
      <w:r w:rsidRPr="008D1A71">
        <w:rPr>
          <w:rFonts w:ascii="Times New Roman" w:hAnsi="Times New Roman" w:cs="Times New Roman"/>
        </w:rPr>
        <w:t xml:space="preserve"> </w:t>
      </w:r>
    </w:p>
  </w:footnote>
  <w:footnote w:id="16">
    <w:p w14:paraId="2FB3B29F" w14:textId="27FEA39E" w:rsidR="00B8593F" w:rsidRDefault="00B8593F" w:rsidP="008D1A71">
      <w:pPr>
        <w:pStyle w:val="Notedebasdepage"/>
        <w:jc w:val="both"/>
      </w:pPr>
      <w:r w:rsidRPr="008D1A71">
        <w:rPr>
          <w:rStyle w:val="Appelnotedebasdep"/>
          <w:rFonts w:ascii="Times New Roman" w:hAnsi="Times New Roman" w:cs="Times New Roman"/>
        </w:rPr>
        <w:footnoteRef/>
      </w:r>
      <w:r w:rsidRPr="008D1A71">
        <w:rPr>
          <w:rFonts w:ascii="Times New Roman" w:hAnsi="Times New Roman" w:cs="Times New Roman"/>
        </w:rPr>
        <w:t xml:space="preserve"> Le recensement est de la responsabilité constitutionnelle du gouvernement fédéral, qui a l’exclusivité sur le recensement </w:t>
      </w:r>
      <w:r w:rsidR="008D67B3" w:rsidRPr="008D1A71">
        <w:rPr>
          <w:rFonts w:ascii="Times New Roman" w:hAnsi="Times New Roman" w:cs="Times New Roman"/>
        </w:rPr>
        <w:t>selon l’article</w:t>
      </w:r>
      <w:r w:rsidRPr="008D1A71">
        <w:rPr>
          <w:rFonts w:ascii="Times New Roman" w:hAnsi="Times New Roman" w:cs="Times New Roman"/>
        </w:rPr>
        <w:t xml:space="preserve"> 91(6) de la Loi constitutionnelle de 1867</w:t>
      </w:r>
      <w:r w:rsidR="008D67B3" w:rsidRPr="008D1A71">
        <w:rPr>
          <w:rFonts w:ascii="Times New Roman" w:hAnsi="Times New Roman" w:cs="Times New Roman"/>
        </w:rPr>
        <w:t>.</w:t>
      </w:r>
      <w:r w:rsidR="00453366">
        <w:rPr>
          <w:rFonts w:ascii="Times New Roman" w:hAnsi="Times New Roman" w:cs="Times New Roman"/>
        </w:rPr>
        <w:t xml:space="preserve"> Le Québec </w:t>
      </w:r>
      <w:r w:rsidR="00D972B1">
        <w:rPr>
          <w:rFonts w:ascii="Times New Roman" w:hAnsi="Times New Roman" w:cs="Times New Roman"/>
        </w:rPr>
        <w:t>devrait</w:t>
      </w:r>
      <w:r w:rsidR="00453366">
        <w:rPr>
          <w:rFonts w:ascii="Times New Roman" w:hAnsi="Times New Roman" w:cs="Times New Roman"/>
        </w:rPr>
        <w:t xml:space="preserve"> néanmoins procéder</w:t>
      </w:r>
      <w:r w:rsidR="00D972B1">
        <w:rPr>
          <w:rFonts w:ascii="Times New Roman" w:hAnsi="Times New Roman" w:cs="Times New Roman"/>
        </w:rPr>
        <w:t>, à mon avis,</w:t>
      </w:r>
      <w:r w:rsidR="00453366">
        <w:rPr>
          <w:rFonts w:ascii="Times New Roman" w:hAnsi="Times New Roman" w:cs="Times New Roman"/>
        </w:rPr>
        <w:t xml:space="preserve"> à des cueillettes de données</w:t>
      </w:r>
      <w:r w:rsidR="0092187B">
        <w:rPr>
          <w:rFonts w:ascii="Times New Roman" w:hAnsi="Times New Roman" w:cs="Times New Roman"/>
        </w:rPr>
        <w:t xml:space="preserve"> sur le modèle de ce qui est fait lors du recensement.</w:t>
      </w:r>
    </w:p>
  </w:footnote>
  <w:footnote w:id="17">
    <w:p w14:paraId="7210F5B4" w14:textId="6E3F6CD6" w:rsidR="00A6272C" w:rsidRPr="001F188C" w:rsidRDefault="00A6272C" w:rsidP="001F188C">
      <w:pPr>
        <w:pStyle w:val="Notedebasdepage"/>
        <w:jc w:val="both"/>
        <w:rPr>
          <w:rFonts w:ascii="Times New Roman" w:hAnsi="Times New Roman" w:cs="Times New Roman"/>
        </w:rPr>
      </w:pPr>
      <w:r w:rsidRPr="001F188C">
        <w:rPr>
          <w:rStyle w:val="Appelnotedebasdep"/>
          <w:rFonts w:ascii="Times New Roman" w:hAnsi="Times New Roman" w:cs="Times New Roman"/>
        </w:rPr>
        <w:footnoteRef/>
      </w:r>
      <w:r w:rsidRPr="001F188C">
        <w:rPr>
          <w:rFonts w:ascii="Times New Roman" w:hAnsi="Times New Roman" w:cs="Times New Roman"/>
        </w:rPr>
        <w:t xml:space="preserve"> </w:t>
      </w:r>
      <w:r w:rsidR="006D289B" w:rsidRPr="001F188C">
        <w:rPr>
          <w:rFonts w:ascii="Times New Roman" w:hAnsi="Times New Roman" w:cs="Times New Roman"/>
        </w:rPr>
        <w:t xml:space="preserve">Pascal </w:t>
      </w:r>
      <w:proofErr w:type="spellStart"/>
      <w:r w:rsidR="006D289B" w:rsidRPr="001F188C">
        <w:rPr>
          <w:rFonts w:ascii="Times New Roman" w:hAnsi="Times New Roman" w:cs="Times New Roman"/>
        </w:rPr>
        <w:t>Gaxet</w:t>
      </w:r>
      <w:proofErr w:type="spellEnd"/>
      <w:r w:rsidR="006D289B" w:rsidRPr="001F188C">
        <w:rPr>
          <w:rFonts w:ascii="Times New Roman" w:hAnsi="Times New Roman" w:cs="Times New Roman"/>
        </w:rPr>
        <w:t xml:space="preserve">, « Renverser le déclin du français, le défi de Simon Jolin-Barrette », Journal Métro, 17 mai 2021, En ligne : </w:t>
      </w:r>
      <w:r w:rsidRPr="001F188C">
        <w:rPr>
          <w:rFonts w:ascii="Times New Roman" w:hAnsi="Times New Roman" w:cs="Times New Roman"/>
        </w:rPr>
        <w:t>https://journalmetro.com/actualites/national/2641462/renverser-le-declin-du-francais-le-defi-de-simon-jolin-barrette/</w:t>
      </w:r>
    </w:p>
  </w:footnote>
  <w:footnote w:id="18">
    <w:p w14:paraId="2A79E909" w14:textId="29BEEB67" w:rsidR="00A6272C" w:rsidRPr="001F188C" w:rsidRDefault="00A6272C" w:rsidP="001F188C">
      <w:pPr>
        <w:pStyle w:val="Notedebasdepage"/>
        <w:jc w:val="both"/>
        <w:rPr>
          <w:rFonts w:ascii="Times New Roman" w:hAnsi="Times New Roman" w:cs="Times New Roman"/>
        </w:rPr>
      </w:pPr>
      <w:r w:rsidRPr="001F188C">
        <w:rPr>
          <w:rStyle w:val="Appelnotedebasdep"/>
          <w:rFonts w:ascii="Times New Roman" w:hAnsi="Times New Roman" w:cs="Times New Roman"/>
        </w:rPr>
        <w:footnoteRef/>
      </w:r>
      <w:r w:rsidRPr="001F188C">
        <w:rPr>
          <w:rFonts w:ascii="Times New Roman" w:hAnsi="Times New Roman" w:cs="Times New Roman"/>
        </w:rPr>
        <w:t xml:space="preserve"> </w:t>
      </w:r>
      <w:r w:rsidR="00DE608F" w:rsidRPr="001F188C">
        <w:rPr>
          <w:rFonts w:ascii="Times New Roman" w:hAnsi="Times New Roman" w:cs="Times New Roman"/>
        </w:rPr>
        <w:t xml:space="preserve">Conférence de presse du premier ministre M. François Legault et du ministre responsable de la </w:t>
      </w:r>
      <w:r w:rsidR="00482B7A" w:rsidRPr="001F188C">
        <w:rPr>
          <w:rFonts w:ascii="Times New Roman" w:hAnsi="Times New Roman" w:cs="Times New Roman"/>
        </w:rPr>
        <w:t xml:space="preserve">Langue française, M. Simon Jolin-Barrette, 13 mai </w:t>
      </w:r>
      <w:proofErr w:type="gramStart"/>
      <w:r w:rsidR="00482B7A" w:rsidRPr="001F188C">
        <w:rPr>
          <w:rFonts w:ascii="Times New Roman" w:hAnsi="Times New Roman" w:cs="Times New Roman"/>
        </w:rPr>
        <w:t>2021,  En</w:t>
      </w:r>
      <w:proofErr w:type="gramEnd"/>
      <w:r w:rsidR="00482B7A" w:rsidRPr="001F188C">
        <w:rPr>
          <w:rFonts w:ascii="Times New Roman" w:hAnsi="Times New Roman" w:cs="Times New Roman"/>
        </w:rPr>
        <w:t xml:space="preserve"> ligne : </w:t>
      </w:r>
      <w:r w:rsidRPr="001F188C">
        <w:rPr>
          <w:rFonts w:ascii="Times New Roman" w:hAnsi="Times New Roman" w:cs="Times New Roman"/>
        </w:rPr>
        <w:t>http://www.assnat.qc.ca/fr/video-audio/archives-parlementaires/activites-presse/AudioVideo-90033.html?support=video</w:t>
      </w:r>
    </w:p>
  </w:footnote>
  <w:footnote w:id="19">
    <w:p w14:paraId="2C2145C3" w14:textId="3D458A9B" w:rsidR="00A6272C" w:rsidRPr="001F188C" w:rsidRDefault="00A6272C" w:rsidP="001F188C">
      <w:pPr>
        <w:pStyle w:val="Notedebasdepage"/>
        <w:jc w:val="both"/>
        <w:rPr>
          <w:rFonts w:ascii="Times New Roman" w:hAnsi="Times New Roman" w:cs="Times New Roman"/>
        </w:rPr>
      </w:pPr>
      <w:r w:rsidRPr="001F188C">
        <w:rPr>
          <w:rStyle w:val="Appelnotedebasdep"/>
          <w:rFonts w:ascii="Times New Roman" w:hAnsi="Times New Roman" w:cs="Times New Roman"/>
        </w:rPr>
        <w:footnoteRef/>
      </w:r>
      <w:r w:rsidRPr="001F188C">
        <w:rPr>
          <w:rFonts w:ascii="Times New Roman" w:hAnsi="Times New Roman" w:cs="Times New Roman"/>
        </w:rPr>
        <w:t xml:space="preserve"> </w:t>
      </w:r>
      <w:r w:rsidR="00F237B5" w:rsidRPr="001F188C">
        <w:rPr>
          <w:rFonts w:ascii="Times New Roman" w:hAnsi="Times New Roman" w:cs="Times New Roman"/>
        </w:rPr>
        <w:t xml:space="preserve">René Houle et Jean-Pierre Corbeil, « Projections linguistiques pour le Canada, 25 janvier 2017, Statistique Canada, En ligne : </w:t>
      </w:r>
      <w:r w:rsidRPr="001F188C">
        <w:rPr>
          <w:rFonts w:ascii="Times New Roman" w:hAnsi="Times New Roman" w:cs="Times New Roman"/>
        </w:rPr>
        <w:t>https://www150.statcan.gc.ca/n1/pub/89-657-x/89-657-x2017001-fra.htm</w:t>
      </w:r>
    </w:p>
  </w:footnote>
  <w:footnote w:id="20">
    <w:p w14:paraId="1338CD30" w14:textId="5C0A3FA8" w:rsidR="00A6272C" w:rsidRDefault="00A6272C" w:rsidP="001F188C">
      <w:pPr>
        <w:pStyle w:val="Notedebasdepage"/>
        <w:jc w:val="both"/>
      </w:pPr>
      <w:r w:rsidRPr="001F188C">
        <w:rPr>
          <w:rStyle w:val="Appelnotedebasdep"/>
          <w:rFonts w:ascii="Times New Roman" w:hAnsi="Times New Roman" w:cs="Times New Roman"/>
        </w:rPr>
        <w:footnoteRef/>
      </w:r>
      <w:r w:rsidRPr="001F188C">
        <w:rPr>
          <w:rFonts w:ascii="Times New Roman" w:hAnsi="Times New Roman" w:cs="Times New Roman"/>
        </w:rPr>
        <w:t xml:space="preserve"> </w:t>
      </w:r>
      <w:r w:rsidR="00AE55BA" w:rsidRPr="001F188C">
        <w:rPr>
          <w:rFonts w:ascii="Times New Roman" w:hAnsi="Times New Roman" w:cs="Times New Roman"/>
        </w:rPr>
        <w:t xml:space="preserve">Charles Castonguay, « Le français en chute libre : la nouvelle dynamique des langues », Mouvement Québec Français, 9 février 2021, </w:t>
      </w:r>
      <w:r w:rsidRPr="001F188C">
        <w:rPr>
          <w:rFonts w:ascii="Times New Roman" w:hAnsi="Times New Roman" w:cs="Times New Roman"/>
        </w:rPr>
        <w:t>https://www.leslibraires.ca/livres/le-francais-en-chute-libre-la-charles-castonguay-9782981924209.html</w:t>
      </w:r>
    </w:p>
  </w:footnote>
  <w:footnote w:id="21">
    <w:p w14:paraId="114A0A7F" w14:textId="79AB91DA" w:rsidR="001B409D" w:rsidRPr="00D26A4A" w:rsidRDefault="001B409D" w:rsidP="00D26A4A">
      <w:pPr>
        <w:pStyle w:val="Notedebasdepage"/>
        <w:jc w:val="both"/>
        <w:rPr>
          <w:rFonts w:ascii="Times New Roman" w:hAnsi="Times New Roman" w:cs="Times New Roman"/>
        </w:rPr>
      </w:pPr>
      <w:r w:rsidRPr="00D26A4A">
        <w:rPr>
          <w:rStyle w:val="Appelnotedebasdep"/>
          <w:rFonts w:ascii="Times New Roman" w:hAnsi="Times New Roman" w:cs="Times New Roman"/>
        </w:rPr>
        <w:footnoteRef/>
      </w:r>
      <w:r w:rsidRPr="00D26A4A">
        <w:rPr>
          <w:rFonts w:ascii="Times New Roman" w:hAnsi="Times New Roman" w:cs="Times New Roman"/>
        </w:rPr>
        <w:t xml:space="preserve"> « </w:t>
      </w:r>
      <w:proofErr w:type="spellStart"/>
      <w:r w:rsidRPr="00D26A4A">
        <w:rPr>
          <w:rFonts w:ascii="Times New Roman" w:hAnsi="Times New Roman" w:cs="Times New Roman"/>
        </w:rPr>
        <w:t>Francotropes</w:t>
      </w:r>
      <w:proofErr w:type="spellEnd"/>
      <w:r w:rsidRPr="00D26A4A">
        <w:rPr>
          <w:rFonts w:ascii="Times New Roman" w:hAnsi="Times New Roman" w:cs="Times New Roman"/>
        </w:rPr>
        <w:t> » réfère aux immigrants dont la trajectoire d’intégration linguistique les conduit majoritairement vers le français. Ce sont ordinairement des immigrants provenant d’ex-colonies françaises</w:t>
      </w:r>
      <w:r w:rsidR="00137722">
        <w:rPr>
          <w:rFonts w:ascii="Times New Roman" w:hAnsi="Times New Roman" w:cs="Times New Roman"/>
        </w:rPr>
        <w:t xml:space="preserve"> ou bien ayant une langue latine (excluant l’italien)</w:t>
      </w:r>
      <w:r w:rsidR="007E6FD7">
        <w:rPr>
          <w:rFonts w:ascii="Times New Roman" w:hAnsi="Times New Roman" w:cs="Times New Roman"/>
        </w:rPr>
        <w:t>, arabe ou créole comme langue maternelle</w:t>
      </w:r>
      <w:r w:rsidRPr="00D26A4A">
        <w:rPr>
          <w:rFonts w:ascii="Times New Roman" w:hAnsi="Times New Roman" w:cs="Times New Roman"/>
        </w:rPr>
        <w:t>.</w:t>
      </w:r>
    </w:p>
  </w:footnote>
  <w:footnote w:id="22">
    <w:p w14:paraId="40C37CA2" w14:textId="7BB4AAC9" w:rsidR="00094FB7" w:rsidRPr="008820B6" w:rsidRDefault="00094FB7" w:rsidP="00D26A4A">
      <w:pPr>
        <w:jc w:val="both"/>
        <w:rPr>
          <w:rFonts w:ascii="Times New Roman" w:hAnsi="Times New Roman" w:cs="Times New Roman"/>
          <w:sz w:val="20"/>
          <w:szCs w:val="20"/>
        </w:rPr>
      </w:pPr>
      <w:r w:rsidRPr="00D26A4A">
        <w:rPr>
          <w:rStyle w:val="Appelnotedebasdep"/>
          <w:rFonts w:ascii="Times New Roman" w:hAnsi="Times New Roman" w:cs="Times New Roman"/>
          <w:sz w:val="20"/>
          <w:szCs w:val="20"/>
        </w:rPr>
        <w:footnoteRef/>
      </w:r>
      <w:r w:rsidRPr="00D26A4A">
        <w:rPr>
          <w:rFonts w:ascii="Times New Roman" w:hAnsi="Times New Roman" w:cs="Times New Roman"/>
          <w:sz w:val="20"/>
          <w:szCs w:val="20"/>
        </w:rPr>
        <w:t xml:space="preserve"> Office québécois de la langue française, Trajectoires linguistiques et langue d’usage public chez les allophones de la région métropolitaine de Montréal, août 2013</w:t>
      </w:r>
      <w:r w:rsidR="007E7385" w:rsidRPr="00D26A4A">
        <w:rPr>
          <w:rFonts w:ascii="Times New Roman" w:hAnsi="Times New Roman" w:cs="Times New Roman"/>
          <w:sz w:val="20"/>
          <w:szCs w:val="20"/>
        </w:rPr>
        <w:t xml:space="preserve">, En ligne : </w:t>
      </w:r>
      <w:r w:rsidRPr="00D26A4A">
        <w:rPr>
          <w:rFonts w:ascii="Times New Roman" w:hAnsi="Times New Roman" w:cs="Times New Roman"/>
          <w:sz w:val="20"/>
          <w:szCs w:val="20"/>
        </w:rPr>
        <w:t>https://www.oqlf.gouv.qc.ca/ressources/sociolinguistique/etudes2013/20130823_résumé.pdf, p.7.</w:t>
      </w:r>
    </w:p>
  </w:footnote>
  <w:footnote w:id="23">
    <w:p w14:paraId="46ACE381" w14:textId="608F250D" w:rsidR="00A6272C" w:rsidRPr="00D26A4A" w:rsidRDefault="00A6272C" w:rsidP="00D26A4A">
      <w:pPr>
        <w:pStyle w:val="Notedebasdepage"/>
        <w:jc w:val="both"/>
        <w:rPr>
          <w:rFonts w:ascii="Times New Roman" w:hAnsi="Times New Roman" w:cs="Times New Roman"/>
        </w:rPr>
      </w:pPr>
      <w:r w:rsidRPr="00D26A4A">
        <w:rPr>
          <w:rStyle w:val="Appelnotedebasdep"/>
          <w:rFonts w:ascii="Times New Roman" w:hAnsi="Times New Roman" w:cs="Times New Roman"/>
        </w:rPr>
        <w:footnoteRef/>
      </w:r>
      <w:r w:rsidRPr="00D26A4A">
        <w:rPr>
          <w:rFonts w:ascii="Times New Roman" w:hAnsi="Times New Roman" w:cs="Times New Roman"/>
        </w:rPr>
        <w:t xml:space="preserve"> </w:t>
      </w:r>
      <w:r w:rsidR="008820B6" w:rsidRPr="00D26A4A">
        <w:rPr>
          <w:rFonts w:ascii="Times New Roman" w:hAnsi="Times New Roman" w:cs="Times New Roman"/>
        </w:rPr>
        <w:t xml:space="preserve">Anne-Michèle </w:t>
      </w:r>
      <w:proofErr w:type="spellStart"/>
      <w:r w:rsidR="008820B6" w:rsidRPr="00D26A4A">
        <w:rPr>
          <w:rFonts w:ascii="Times New Roman" w:hAnsi="Times New Roman" w:cs="Times New Roman"/>
        </w:rPr>
        <w:t>Meggs</w:t>
      </w:r>
      <w:proofErr w:type="spellEnd"/>
      <w:r w:rsidR="008820B6" w:rsidRPr="00D26A4A">
        <w:rPr>
          <w:rFonts w:ascii="Times New Roman" w:hAnsi="Times New Roman" w:cs="Times New Roman"/>
        </w:rPr>
        <w:t>, l’</w:t>
      </w:r>
      <w:proofErr w:type="spellStart"/>
      <w:r w:rsidR="008820B6" w:rsidRPr="00D26A4A">
        <w:rPr>
          <w:rFonts w:ascii="Times New Roman" w:hAnsi="Times New Roman" w:cs="Times New Roman"/>
        </w:rPr>
        <w:t>Aut’Journal</w:t>
      </w:r>
      <w:proofErr w:type="spellEnd"/>
      <w:r w:rsidR="008820B6" w:rsidRPr="00D26A4A">
        <w:rPr>
          <w:rFonts w:ascii="Times New Roman" w:hAnsi="Times New Roman" w:cs="Times New Roman"/>
        </w:rPr>
        <w:t xml:space="preserve">, 18 mai 2021, En ligne : </w:t>
      </w:r>
      <w:r w:rsidRPr="00D26A4A">
        <w:rPr>
          <w:rFonts w:ascii="Times New Roman" w:hAnsi="Times New Roman" w:cs="Times New Roman"/>
        </w:rPr>
        <w:t>https://lautjournal.info/20210518/comment-mesurer-la-reussite-ou-lechec-du-projet-de-loi-96</w:t>
      </w:r>
    </w:p>
  </w:footnote>
  <w:footnote w:id="24">
    <w:p w14:paraId="31995305" w14:textId="7F584233" w:rsidR="00A6272C" w:rsidRPr="00D26A4A" w:rsidRDefault="00A6272C" w:rsidP="00D26A4A">
      <w:pPr>
        <w:pStyle w:val="Notedebasdepage"/>
        <w:jc w:val="both"/>
        <w:rPr>
          <w:rFonts w:ascii="Times New Roman" w:hAnsi="Times New Roman" w:cs="Times New Roman"/>
        </w:rPr>
      </w:pPr>
      <w:r w:rsidRPr="00D26A4A">
        <w:rPr>
          <w:rStyle w:val="Appelnotedebasdep"/>
          <w:rFonts w:ascii="Times New Roman" w:hAnsi="Times New Roman" w:cs="Times New Roman"/>
        </w:rPr>
        <w:footnoteRef/>
      </w:r>
      <w:r w:rsidRPr="00D26A4A">
        <w:rPr>
          <w:rFonts w:ascii="Times New Roman" w:hAnsi="Times New Roman" w:cs="Times New Roman"/>
        </w:rPr>
        <w:t xml:space="preserve"> Ibid.</w:t>
      </w:r>
    </w:p>
  </w:footnote>
  <w:footnote w:id="25">
    <w:p w14:paraId="6F29C353" w14:textId="50F615B4" w:rsidR="00BF3524" w:rsidRPr="00226833" w:rsidRDefault="00BF3524" w:rsidP="00226833">
      <w:pPr>
        <w:pStyle w:val="Notedebasdepage"/>
        <w:jc w:val="both"/>
        <w:rPr>
          <w:rFonts w:ascii="Times New Roman" w:hAnsi="Times New Roman" w:cs="Times New Roman"/>
        </w:rPr>
      </w:pPr>
      <w:r w:rsidRPr="00226833">
        <w:rPr>
          <w:rStyle w:val="Appelnotedebasdep"/>
          <w:rFonts w:ascii="Times New Roman" w:hAnsi="Times New Roman" w:cs="Times New Roman"/>
        </w:rPr>
        <w:footnoteRef/>
      </w:r>
      <w:r w:rsidRPr="00226833">
        <w:rPr>
          <w:rFonts w:ascii="Times New Roman" w:hAnsi="Times New Roman" w:cs="Times New Roman"/>
        </w:rPr>
        <w:t xml:space="preserve"> </w:t>
      </w:r>
      <w:r w:rsidR="00C65BE5" w:rsidRPr="00226833">
        <w:rPr>
          <w:rFonts w:ascii="Times New Roman" w:hAnsi="Times New Roman" w:cs="Times New Roman"/>
        </w:rPr>
        <w:t xml:space="preserve">Lisa-Marie Gervais, « Augmentation des résidents non permanents dans les écoles anglaises », Le Devoir, </w:t>
      </w:r>
      <w:r w:rsidR="00D26A4A" w:rsidRPr="00226833">
        <w:rPr>
          <w:rFonts w:ascii="Times New Roman" w:hAnsi="Times New Roman" w:cs="Times New Roman"/>
        </w:rPr>
        <w:t xml:space="preserve">19 mars 2021, En ligne : </w:t>
      </w:r>
      <w:r w:rsidRPr="00226833">
        <w:rPr>
          <w:rFonts w:ascii="Times New Roman" w:hAnsi="Times New Roman" w:cs="Times New Roman"/>
        </w:rPr>
        <w:t>https://www.ledevoir.com/societe/education/597243/augmentation-des-residents-non-permanents-dans-les-ecoles-anglaises</w:t>
      </w:r>
    </w:p>
  </w:footnote>
  <w:footnote w:id="26">
    <w:p w14:paraId="528908C7" w14:textId="2ABF22A7" w:rsidR="007500F5" w:rsidRDefault="007500F5" w:rsidP="00226833">
      <w:pPr>
        <w:pStyle w:val="Notedebasdepage"/>
        <w:jc w:val="both"/>
      </w:pPr>
      <w:r w:rsidRPr="00226833">
        <w:rPr>
          <w:rStyle w:val="Appelnotedebasdep"/>
          <w:rFonts w:ascii="Times New Roman" w:hAnsi="Times New Roman" w:cs="Times New Roman"/>
        </w:rPr>
        <w:footnoteRef/>
      </w:r>
      <w:r w:rsidRPr="00226833">
        <w:rPr>
          <w:rFonts w:ascii="Times New Roman" w:hAnsi="Times New Roman" w:cs="Times New Roman"/>
        </w:rPr>
        <w:t xml:space="preserve"> </w:t>
      </w:r>
      <w:r w:rsidR="003F4DF7" w:rsidRPr="00226833">
        <w:rPr>
          <w:rFonts w:ascii="Times New Roman" w:hAnsi="Times New Roman" w:cs="Times New Roman"/>
        </w:rPr>
        <w:t xml:space="preserve">Mémoire du regroupement </w:t>
      </w:r>
      <w:r w:rsidR="003F4DF7" w:rsidRPr="002B5818">
        <w:rPr>
          <w:rFonts w:ascii="Times New Roman" w:hAnsi="Times New Roman" w:cs="Times New Roman"/>
          <w:b/>
          <w:bCs/>
        </w:rPr>
        <w:t>Pour le cégep français</w:t>
      </w:r>
      <w:r w:rsidR="003F4DF7" w:rsidRPr="00226833">
        <w:rPr>
          <w:rFonts w:ascii="Times New Roman" w:hAnsi="Times New Roman" w:cs="Times New Roman"/>
        </w:rPr>
        <w:t xml:space="preserve">, En ligne : </w:t>
      </w:r>
      <w:r w:rsidR="00A86509" w:rsidRPr="00A86509">
        <w:rPr>
          <w:rFonts w:ascii="Times New Roman" w:hAnsi="Times New Roman" w:cs="Times New Roman"/>
        </w:rPr>
        <w:t>https://www.facebook.com/groups/411915166708789/permalink/537821880784783/</w:t>
      </w:r>
    </w:p>
  </w:footnote>
  <w:footnote w:id="27">
    <w:p w14:paraId="0A65CFAE" w14:textId="59C05512" w:rsidR="00A6272C" w:rsidRPr="006E74ED" w:rsidRDefault="00A6272C" w:rsidP="006E74ED">
      <w:pPr>
        <w:pStyle w:val="Notedebasdepage"/>
        <w:jc w:val="both"/>
        <w:rPr>
          <w:rFonts w:ascii="Times New Roman" w:hAnsi="Times New Roman" w:cs="Times New Roman"/>
        </w:rPr>
      </w:pPr>
      <w:r w:rsidRPr="006E74ED">
        <w:rPr>
          <w:rStyle w:val="Appelnotedebasdep"/>
          <w:rFonts w:ascii="Times New Roman" w:hAnsi="Times New Roman" w:cs="Times New Roman"/>
        </w:rPr>
        <w:footnoteRef/>
      </w:r>
      <w:r w:rsidRPr="006E74ED">
        <w:rPr>
          <w:rFonts w:ascii="Times New Roman" w:hAnsi="Times New Roman" w:cs="Times New Roman"/>
        </w:rPr>
        <w:t xml:space="preserve"> Qui est la proposition du Parti libéral du Québec.</w:t>
      </w:r>
    </w:p>
  </w:footnote>
  <w:footnote w:id="28">
    <w:p w14:paraId="7DBFDEFB" w14:textId="525D9220" w:rsidR="00A6272C" w:rsidRPr="006E74ED" w:rsidRDefault="00A6272C" w:rsidP="006E74ED">
      <w:pPr>
        <w:pStyle w:val="Notedebasdepage"/>
        <w:jc w:val="both"/>
        <w:rPr>
          <w:rFonts w:ascii="Times New Roman" w:hAnsi="Times New Roman" w:cs="Times New Roman"/>
        </w:rPr>
      </w:pPr>
      <w:r w:rsidRPr="006E74ED">
        <w:rPr>
          <w:rStyle w:val="Appelnotedebasdep"/>
          <w:rFonts w:ascii="Times New Roman" w:hAnsi="Times New Roman" w:cs="Times New Roman"/>
        </w:rPr>
        <w:footnoteRef/>
      </w:r>
      <w:r w:rsidRPr="006E74ED">
        <w:rPr>
          <w:rFonts w:ascii="Times New Roman" w:hAnsi="Times New Roman" w:cs="Times New Roman"/>
        </w:rPr>
        <w:t xml:space="preserve"> </w:t>
      </w:r>
      <w:r w:rsidR="006E74ED" w:rsidRPr="006E74ED">
        <w:rPr>
          <w:rFonts w:ascii="Times New Roman" w:hAnsi="Times New Roman" w:cs="Times New Roman"/>
        </w:rPr>
        <w:t>Prévisions de l’effectif étudiant au collégial 2020-2029, ministère de l’</w:t>
      </w:r>
      <w:proofErr w:type="spellStart"/>
      <w:r w:rsidR="006E74ED" w:rsidRPr="006E74ED">
        <w:rPr>
          <w:rFonts w:ascii="Times New Roman" w:hAnsi="Times New Roman" w:cs="Times New Roman"/>
        </w:rPr>
        <w:t>Ensignement</w:t>
      </w:r>
      <w:proofErr w:type="spellEnd"/>
      <w:r w:rsidR="006E74ED" w:rsidRPr="006E74ED">
        <w:rPr>
          <w:rFonts w:ascii="Times New Roman" w:hAnsi="Times New Roman" w:cs="Times New Roman"/>
        </w:rPr>
        <w:t xml:space="preserve"> supérieur, En ligne : </w:t>
      </w:r>
      <w:r w:rsidRPr="006E74ED">
        <w:rPr>
          <w:rFonts w:ascii="Times New Roman" w:hAnsi="Times New Roman" w:cs="Times New Roman"/>
        </w:rPr>
        <w:t>http://www.education.gouv.qc.ca/references/indicateurs-et-statistiques/previsions/effectif-etudiant-au-collegial/#:~:text=Une%20remont%C3%A9e%20de%20l'effectif,de%2010%20%25%20en%20cinq%20ans.</w:t>
      </w:r>
    </w:p>
  </w:footnote>
  <w:footnote w:id="29">
    <w:p w14:paraId="773CD20B" w14:textId="39183B78" w:rsidR="00A947AF" w:rsidRPr="00F63443" w:rsidRDefault="00A947AF" w:rsidP="006E74ED">
      <w:pPr>
        <w:pStyle w:val="Notedebasdepage"/>
        <w:jc w:val="both"/>
        <w:rPr>
          <w:rFonts w:ascii="Times New Roman" w:hAnsi="Times New Roman" w:cs="Times New Roman"/>
        </w:rPr>
      </w:pPr>
      <w:r w:rsidRPr="006E74ED">
        <w:rPr>
          <w:rStyle w:val="Appelnotedebasdep"/>
          <w:rFonts w:ascii="Times New Roman" w:hAnsi="Times New Roman" w:cs="Times New Roman"/>
        </w:rPr>
        <w:footnoteRef/>
      </w:r>
      <w:r w:rsidRPr="006E74ED">
        <w:rPr>
          <w:rFonts w:ascii="Times New Roman" w:hAnsi="Times New Roman" w:cs="Times New Roman"/>
        </w:rPr>
        <w:t xml:space="preserve"> </w:t>
      </w:r>
      <w:r w:rsidR="00B71118" w:rsidRPr="006E74ED">
        <w:rPr>
          <w:rFonts w:ascii="Times New Roman" w:hAnsi="Times New Roman" w:cs="Times New Roman"/>
        </w:rPr>
        <w:t>Dawson accueill</w:t>
      </w:r>
      <w:r w:rsidR="004B62CF" w:rsidRPr="006E74ED">
        <w:rPr>
          <w:rFonts w:ascii="Times New Roman" w:hAnsi="Times New Roman" w:cs="Times New Roman"/>
        </w:rPr>
        <w:t xml:space="preserve">ait plus de </w:t>
      </w:r>
      <w:r w:rsidR="00942081" w:rsidRPr="006E74ED">
        <w:rPr>
          <w:rFonts w:ascii="Times New Roman" w:hAnsi="Times New Roman" w:cs="Times New Roman"/>
        </w:rPr>
        <w:t xml:space="preserve">10 500 étudiants en 2020-2021. </w:t>
      </w:r>
      <w:r w:rsidR="002855CC" w:rsidRPr="006E74ED">
        <w:rPr>
          <w:rFonts w:ascii="Times New Roman" w:hAnsi="Times New Roman" w:cs="Times New Roman"/>
        </w:rPr>
        <w:t>Cela est cinq fois plus élevé que les effectifs moyens des cégeps publics du Québec.</w:t>
      </w:r>
      <w:r w:rsidR="008A3450" w:rsidRPr="006E74ED">
        <w:rPr>
          <w:rFonts w:ascii="Times New Roman" w:hAnsi="Times New Roman" w:cs="Times New Roman"/>
        </w:rPr>
        <w:t xml:space="preserve"> Le rapport Parent estimait qu’un cégep ne devrait pas dépasser 3000 ou 5000 étudiants</w:t>
      </w:r>
      <w:r w:rsidR="00965755" w:rsidRPr="006E74ED">
        <w:rPr>
          <w:rFonts w:ascii="Times New Roman" w:hAnsi="Times New Roman" w:cs="Times New Roman"/>
        </w:rPr>
        <w:t>, ce qui est le cas de la grande majorité des cégeps au Québec, sauf les cégeps de langue anglaise. Voir</w:t>
      </w:r>
      <w:r w:rsidR="00AD0061" w:rsidRPr="006E74ED">
        <w:rPr>
          <w:rFonts w:ascii="Times New Roman" w:hAnsi="Times New Roman" w:cs="Times New Roman"/>
        </w:rPr>
        <w:t xml:space="preserve"> </w:t>
      </w:r>
      <w:r w:rsidR="00AD0061" w:rsidRPr="00F63443">
        <w:rPr>
          <w:rFonts w:ascii="Times New Roman" w:hAnsi="Times New Roman" w:cs="Times New Roman"/>
        </w:rPr>
        <w:t>rapport Parent, Tome II</w:t>
      </w:r>
      <w:r w:rsidR="00F63443" w:rsidRPr="00F63443">
        <w:rPr>
          <w:rFonts w:ascii="Times New Roman" w:hAnsi="Times New Roman" w:cs="Times New Roman"/>
        </w:rPr>
        <w:t>, paragraphe 292. En ligne : http://classiques.uqac.ca/contemporains/quebec_commission_parent/rapport_parent_2/rapport_parent_vol_2.pdf</w:t>
      </w:r>
    </w:p>
  </w:footnote>
  <w:footnote w:id="30">
    <w:p w14:paraId="61D089DC" w14:textId="0D77F4D0" w:rsidR="00A6272C" w:rsidRPr="00332D46" w:rsidRDefault="00A6272C" w:rsidP="00332D46">
      <w:pPr>
        <w:pStyle w:val="Notedebasdepage"/>
        <w:jc w:val="both"/>
        <w:rPr>
          <w:rFonts w:ascii="Times New Roman" w:hAnsi="Times New Roman" w:cs="Times New Roman"/>
        </w:rPr>
      </w:pPr>
      <w:r w:rsidRPr="00332D46">
        <w:rPr>
          <w:rStyle w:val="Appelnotedebasdep"/>
          <w:rFonts w:ascii="Times New Roman" w:hAnsi="Times New Roman" w:cs="Times New Roman"/>
        </w:rPr>
        <w:footnoteRef/>
      </w:r>
      <w:r w:rsidRPr="00332D46">
        <w:rPr>
          <w:rFonts w:ascii="Times New Roman" w:hAnsi="Times New Roman" w:cs="Times New Roman"/>
        </w:rPr>
        <w:t xml:space="preserve"> Le 17,5% est l’effectif étudiant temps plein et temps partiel des cégeps publics seulement. Dans le réseau privé subventionné, la proportion de l’effectif étudiant en anglais atteignait 30% en 2019, année de référence choisie par l’article 88.0.4.</w:t>
      </w:r>
    </w:p>
  </w:footnote>
  <w:footnote w:id="31">
    <w:p w14:paraId="10C0F6B3" w14:textId="22AD585B" w:rsidR="00A6272C" w:rsidRPr="00AD4133" w:rsidRDefault="00A6272C" w:rsidP="00AD4133">
      <w:pPr>
        <w:pStyle w:val="Notedebasdepage"/>
        <w:jc w:val="both"/>
        <w:rPr>
          <w:rFonts w:ascii="Times New Roman" w:hAnsi="Times New Roman" w:cs="Times New Roman"/>
        </w:rPr>
      </w:pPr>
      <w:r w:rsidRPr="00AD4133">
        <w:rPr>
          <w:rStyle w:val="Appelnotedebasdep"/>
          <w:rFonts w:ascii="Times New Roman" w:hAnsi="Times New Roman" w:cs="Times New Roman"/>
        </w:rPr>
        <w:footnoteRef/>
      </w:r>
      <w:r w:rsidRPr="00AD4133">
        <w:rPr>
          <w:rFonts w:ascii="Times New Roman" w:hAnsi="Times New Roman" w:cs="Times New Roman"/>
        </w:rPr>
        <w:t xml:space="preserve"> </w:t>
      </w:r>
      <w:r w:rsidRPr="00AD4133">
        <w:rPr>
          <w:rFonts w:ascii="Times New Roman" w:hAnsi="Times New Roman" w:cs="Times New Roman"/>
          <w:color w:val="000000" w:themeColor="text1"/>
        </w:rPr>
        <w:t>M. François Legault : « </w:t>
      </w:r>
      <w:r w:rsidRPr="00AD4133">
        <w:rPr>
          <w:rFonts w:ascii="Times New Roman" w:eastAsia="Times New Roman" w:hAnsi="Times New Roman" w:cs="Times New Roman"/>
          <w:color w:val="000000" w:themeColor="text1"/>
          <w:shd w:val="clear" w:color="auto" w:fill="FFFFFF"/>
          <w:lang w:eastAsia="fr-CA"/>
        </w:rPr>
        <w:t xml:space="preserve">Les francophones n'auront plus le droit d'aller dans les cégeps anglophones. C'est extrémiste, à mon avis, ça. » En ligne : </w:t>
      </w:r>
      <w:r w:rsidRPr="00AD4133">
        <w:rPr>
          <w:rFonts w:ascii="Times New Roman" w:hAnsi="Times New Roman" w:cs="Times New Roman"/>
          <w:color w:val="000000" w:themeColor="text1"/>
        </w:rPr>
        <w:t>http://m.assnat.qc.ca/fr/actualites-salle-presse/conferences-points-presse/ConferencePointPresse-73937.html</w:t>
      </w:r>
    </w:p>
  </w:footnote>
  <w:footnote w:id="32">
    <w:p w14:paraId="32C697CA" w14:textId="26A70F33" w:rsidR="00A6272C" w:rsidRDefault="00A6272C" w:rsidP="00AD4133">
      <w:pPr>
        <w:pStyle w:val="Notedebasdepage"/>
        <w:jc w:val="both"/>
      </w:pPr>
      <w:r w:rsidRPr="00AD4133">
        <w:rPr>
          <w:rStyle w:val="Appelnotedebasdep"/>
          <w:rFonts w:ascii="Times New Roman" w:hAnsi="Times New Roman" w:cs="Times New Roman"/>
        </w:rPr>
        <w:footnoteRef/>
      </w:r>
      <w:r w:rsidRPr="00AD4133">
        <w:rPr>
          <w:rFonts w:ascii="Times New Roman" w:hAnsi="Times New Roman" w:cs="Times New Roman"/>
        </w:rPr>
        <w:t xml:space="preserve"> </w:t>
      </w:r>
      <w:r w:rsidR="00AD4133" w:rsidRPr="00AD4133">
        <w:rPr>
          <w:rFonts w:ascii="Times New Roman" w:hAnsi="Times New Roman" w:cs="Times New Roman"/>
        </w:rPr>
        <w:t xml:space="preserve">Service régional d’admission du Montréal métropolitain, En ligne : </w:t>
      </w:r>
      <w:r w:rsidRPr="00AD4133">
        <w:rPr>
          <w:rFonts w:ascii="Times New Roman" w:hAnsi="Times New Roman" w:cs="Times New Roman"/>
        </w:rPr>
        <w:t>https://sram.qc.ca/le-sram/les-cegeps-du-sram</w:t>
      </w:r>
    </w:p>
  </w:footnote>
  <w:footnote w:id="33">
    <w:p w14:paraId="7E839528" w14:textId="39D2DD14" w:rsidR="00CF54EA" w:rsidRPr="00933773" w:rsidRDefault="00CF54EA" w:rsidP="00933773">
      <w:pPr>
        <w:pStyle w:val="Notedebasdepage"/>
        <w:jc w:val="both"/>
        <w:rPr>
          <w:rFonts w:ascii="Times New Roman" w:hAnsi="Times New Roman" w:cs="Times New Roman"/>
        </w:rPr>
      </w:pPr>
      <w:r w:rsidRPr="00933773">
        <w:rPr>
          <w:rStyle w:val="Appelnotedebasdep"/>
          <w:rFonts w:ascii="Times New Roman" w:hAnsi="Times New Roman" w:cs="Times New Roman"/>
        </w:rPr>
        <w:footnoteRef/>
      </w:r>
      <w:r w:rsidRPr="00933773">
        <w:rPr>
          <w:rFonts w:ascii="Times New Roman" w:hAnsi="Times New Roman" w:cs="Times New Roman"/>
        </w:rPr>
        <w:t xml:space="preserve"> </w:t>
      </w:r>
      <w:r w:rsidR="00933773" w:rsidRPr="00933773">
        <w:rPr>
          <w:rFonts w:ascii="Times New Roman" w:hAnsi="Times New Roman" w:cs="Times New Roman"/>
        </w:rPr>
        <w:t>Jean-Hughes Roy, « </w:t>
      </w:r>
      <w:proofErr w:type="spellStart"/>
      <w:r w:rsidR="00933773" w:rsidRPr="00933773">
        <w:rPr>
          <w:rFonts w:ascii="Times New Roman" w:hAnsi="Times New Roman" w:cs="Times New Roman"/>
        </w:rPr>
        <w:t>Trending</w:t>
      </w:r>
      <w:proofErr w:type="spellEnd"/>
      <w:r w:rsidR="00933773" w:rsidRPr="00933773">
        <w:rPr>
          <w:rFonts w:ascii="Times New Roman" w:hAnsi="Times New Roman" w:cs="Times New Roman"/>
        </w:rPr>
        <w:t xml:space="preserve"> au Québec : faire son mémoire ou sa thèse in English », </w:t>
      </w:r>
      <w:proofErr w:type="spellStart"/>
      <w:r w:rsidR="00933773" w:rsidRPr="00933773">
        <w:rPr>
          <w:rFonts w:ascii="Times New Roman" w:hAnsi="Times New Roman" w:cs="Times New Roman"/>
        </w:rPr>
        <w:t>Acfas</w:t>
      </w:r>
      <w:proofErr w:type="spellEnd"/>
      <w:r w:rsidR="00933773" w:rsidRPr="00933773">
        <w:rPr>
          <w:rFonts w:ascii="Times New Roman" w:hAnsi="Times New Roman" w:cs="Times New Roman"/>
        </w:rPr>
        <w:t xml:space="preserve"> Magazine, 16 juin 2021, En ligne : </w:t>
      </w:r>
      <w:r w:rsidRPr="00933773">
        <w:rPr>
          <w:rFonts w:ascii="Times New Roman" w:hAnsi="Times New Roman" w:cs="Times New Roman"/>
        </w:rPr>
        <w:t>https://www.acfas.ca/publications/magazine/2016/06/trending-au-quebec-faire-son-memoire-sa-these-in-english?fbclid=IwAR1YSFqPahkNk5-EeceF6wNd2JAZ-6vZKlim76JnY0lCGB25gkDNpFv7Bvg</w:t>
      </w:r>
    </w:p>
  </w:footnote>
  <w:footnote w:id="34">
    <w:p w14:paraId="37E52774" w14:textId="38DAC386" w:rsidR="00CF54EA" w:rsidRPr="00933773" w:rsidRDefault="00CF54EA" w:rsidP="00933773">
      <w:pPr>
        <w:pStyle w:val="Notedebasdepage"/>
        <w:jc w:val="both"/>
        <w:rPr>
          <w:rFonts w:ascii="Times New Roman" w:hAnsi="Times New Roman" w:cs="Times New Roman"/>
        </w:rPr>
      </w:pPr>
      <w:r w:rsidRPr="00933773">
        <w:rPr>
          <w:rStyle w:val="Appelnotedebasdep"/>
          <w:rFonts w:ascii="Times New Roman" w:hAnsi="Times New Roman" w:cs="Times New Roman"/>
        </w:rPr>
        <w:footnoteRef/>
      </w:r>
      <w:r w:rsidRPr="00933773">
        <w:rPr>
          <w:rFonts w:ascii="Times New Roman" w:hAnsi="Times New Roman" w:cs="Times New Roman"/>
        </w:rPr>
        <w:t xml:space="preserve"> </w:t>
      </w:r>
      <w:r w:rsidR="007356D1" w:rsidRPr="00933773">
        <w:rPr>
          <w:rFonts w:ascii="Times New Roman" w:hAnsi="Times New Roman" w:cs="Times New Roman"/>
        </w:rPr>
        <w:t xml:space="preserve">Fonds de recherche du Québec, </w:t>
      </w:r>
      <w:r w:rsidRPr="00933773">
        <w:rPr>
          <w:rFonts w:ascii="Times New Roman" w:hAnsi="Times New Roman" w:cs="Times New Roman"/>
        </w:rPr>
        <w:t>https://frq.gouv.qc.ca/</w:t>
      </w:r>
    </w:p>
  </w:footnote>
  <w:footnote w:id="35">
    <w:p w14:paraId="49FA9B14" w14:textId="25A0977B" w:rsidR="00A6272C" w:rsidRPr="00933773" w:rsidRDefault="00A6272C" w:rsidP="00933773">
      <w:pPr>
        <w:pStyle w:val="Notedebasdepage"/>
        <w:jc w:val="both"/>
        <w:rPr>
          <w:rFonts w:ascii="Times New Roman" w:hAnsi="Times New Roman" w:cs="Times New Roman"/>
        </w:rPr>
      </w:pPr>
      <w:r w:rsidRPr="00933773">
        <w:rPr>
          <w:rStyle w:val="Appelnotedebasdep"/>
          <w:rFonts w:ascii="Times New Roman" w:hAnsi="Times New Roman" w:cs="Times New Roman"/>
        </w:rPr>
        <w:footnoteRef/>
      </w:r>
      <w:r w:rsidRPr="00933773">
        <w:rPr>
          <w:rFonts w:ascii="Times New Roman" w:hAnsi="Times New Roman" w:cs="Times New Roman"/>
        </w:rPr>
        <w:t xml:space="preserve"> </w:t>
      </w:r>
      <w:r w:rsidR="00592ADB" w:rsidRPr="00933773">
        <w:rPr>
          <w:rFonts w:ascii="Times New Roman" w:hAnsi="Times New Roman" w:cs="Times New Roman"/>
        </w:rPr>
        <w:t xml:space="preserve">Romain </w:t>
      </w:r>
      <w:proofErr w:type="spellStart"/>
      <w:r w:rsidR="00592ADB" w:rsidRPr="00933773">
        <w:rPr>
          <w:rFonts w:ascii="Times New Roman" w:hAnsi="Times New Roman" w:cs="Times New Roman"/>
        </w:rPr>
        <w:t>Schué</w:t>
      </w:r>
      <w:proofErr w:type="spellEnd"/>
      <w:r w:rsidR="00592ADB" w:rsidRPr="00933773">
        <w:rPr>
          <w:rFonts w:ascii="Times New Roman" w:hAnsi="Times New Roman" w:cs="Times New Roman"/>
        </w:rPr>
        <w:t xml:space="preserve">, « Le recrutement d’étudiants indiens dans les collèges privés toujours en plein essor », Radio-Canada, </w:t>
      </w:r>
      <w:r w:rsidR="007356D1" w:rsidRPr="00933773">
        <w:rPr>
          <w:rFonts w:ascii="Times New Roman" w:hAnsi="Times New Roman" w:cs="Times New Roman"/>
        </w:rPr>
        <w:t>27 mai 2021, En ligne</w:t>
      </w:r>
      <w:proofErr w:type="gramStart"/>
      <w:r w:rsidR="007356D1" w:rsidRPr="00933773">
        <w:rPr>
          <w:rFonts w:ascii="Times New Roman" w:hAnsi="Times New Roman" w:cs="Times New Roman"/>
        </w:rPr>
        <w:t> :</w:t>
      </w:r>
      <w:r w:rsidRPr="00933773">
        <w:rPr>
          <w:rFonts w:ascii="Times New Roman" w:hAnsi="Times New Roman" w:cs="Times New Roman"/>
        </w:rPr>
        <w:t>https://ici.radio-canada.ca/nouvelle/1796121/inde-etude-quebec-colleges-prives-gouvernement-enquete</w:t>
      </w:r>
      <w:proofErr w:type="gramEnd"/>
    </w:p>
  </w:footnote>
  <w:footnote w:id="36">
    <w:p w14:paraId="29417BF3" w14:textId="1495BA17" w:rsidR="00A6272C" w:rsidRDefault="00A6272C" w:rsidP="00933773">
      <w:pPr>
        <w:pStyle w:val="Notedebasdepage"/>
        <w:jc w:val="both"/>
      </w:pPr>
      <w:r w:rsidRPr="00933773">
        <w:rPr>
          <w:rStyle w:val="Appelnotedebasdep"/>
          <w:rFonts w:ascii="Times New Roman" w:hAnsi="Times New Roman" w:cs="Times New Roman"/>
        </w:rPr>
        <w:footnoteRef/>
      </w:r>
      <w:r w:rsidRPr="00933773">
        <w:rPr>
          <w:rFonts w:ascii="Times New Roman" w:hAnsi="Times New Roman" w:cs="Times New Roman"/>
        </w:rPr>
        <w:t xml:space="preserve"> </w:t>
      </w:r>
      <w:r w:rsidR="001D72F7" w:rsidRPr="00933773">
        <w:rPr>
          <w:rFonts w:ascii="Times New Roman" w:hAnsi="Times New Roman" w:cs="Times New Roman"/>
        </w:rPr>
        <w:t xml:space="preserve">Anne-Michèle </w:t>
      </w:r>
      <w:proofErr w:type="spellStart"/>
      <w:r w:rsidR="001D72F7" w:rsidRPr="00933773">
        <w:rPr>
          <w:rFonts w:ascii="Times New Roman" w:hAnsi="Times New Roman" w:cs="Times New Roman"/>
        </w:rPr>
        <w:t>Meggs</w:t>
      </w:r>
      <w:proofErr w:type="spellEnd"/>
      <w:r w:rsidR="001D72F7" w:rsidRPr="00933773">
        <w:rPr>
          <w:rFonts w:ascii="Times New Roman" w:hAnsi="Times New Roman" w:cs="Times New Roman"/>
        </w:rPr>
        <w:t>, « Comment mesurer la réussite ou l’échec du projet de loi 96 », l’</w:t>
      </w:r>
      <w:proofErr w:type="spellStart"/>
      <w:r w:rsidR="001D72F7" w:rsidRPr="00933773">
        <w:rPr>
          <w:rFonts w:ascii="Times New Roman" w:hAnsi="Times New Roman" w:cs="Times New Roman"/>
        </w:rPr>
        <w:t>Aut’Journal</w:t>
      </w:r>
      <w:proofErr w:type="spellEnd"/>
      <w:r w:rsidR="001D72F7" w:rsidRPr="00933773">
        <w:rPr>
          <w:rFonts w:ascii="Times New Roman" w:hAnsi="Times New Roman" w:cs="Times New Roman"/>
        </w:rPr>
        <w:t>,</w:t>
      </w:r>
      <w:r w:rsidR="00592ADB" w:rsidRPr="00933773">
        <w:rPr>
          <w:rFonts w:ascii="Times New Roman" w:hAnsi="Times New Roman" w:cs="Times New Roman"/>
        </w:rPr>
        <w:t xml:space="preserve"> 18 mai 2021, </w:t>
      </w:r>
      <w:r w:rsidR="007356D1" w:rsidRPr="00933773">
        <w:rPr>
          <w:rFonts w:ascii="Times New Roman" w:hAnsi="Times New Roman" w:cs="Times New Roman"/>
        </w:rPr>
        <w:t xml:space="preserve">En ligne : </w:t>
      </w:r>
      <w:r w:rsidRPr="00933773">
        <w:rPr>
          <w:rFonts w:ascii="Times New Roman" w:hAnsi="Times New Roman" w:cs="Times New Roman"/>
        </w:rPr>
        <w:t>https://lautjournal.info/20210518/comment-mesurer-la-reussite-ou-lechec-du-projet-de-loi-96</w:t>
      </w:r>
    </w:p>
  </w:footnote>
  <w:footnote w:id="37">
    <w:p w14:paraId="046A01DD" w14:textId="54CE4DB0" w:rsidR="00A6272C" w:rsidRPr="008171B6" w:rsidRDefault="00A6272C" w:rsidP="008171B6">
      <w:pPr>
        <w:pStyle w:val="Notedebasdepage"/>
        <w:jc w:val="both"/>
        <w:rPr>
          <w:rFonts w:ascii="Times New Roman" w:hAnsi="Times New Roman" w:cs="Times New Roman"/>
        </w:rPr>
      </w:pPr>
      <w:r w:rsidRPr="008171B6">
        <w:rPr>
          <w:rStyle w:val="Appelnotedebasdep"/>
          <w:rFonts w:ascii="Times New Roman" w:hAnsi="Times New Roman" w:cs="Times New Roman"/>
        </w:rPr>
        <w:footnoteRef/>
      </w:r>
      <w:r w:rsidRPr="008171B6">
        <w:rPr>
          <w:rFonts w:ascii="Times New Roman" w:hAnsi="Times New Roman" w:cs="Times New Roman"/>
        </w:rPr>
        <w:t xml:space="preserve"> Frédéric Lacroix, Pourquoi la loi 101 est un échec, Boréal, 2020., 264 p.</w:t>
      </w:r>
    </w:p>
  </w:footnote>
  <w:footnote w:id="38">
    <w:p w14:paraId="5847C0DC" w14:textId="1351F97C" w:rsidR="00A6272C" w:rsidRPr="008171B6" w:rsidRDefault="00A6272C" w:rsidP="008171B6">
      <w:pPr>
        <w:pStyle w:val="Notedebasdepage"/>
        <w:jc w:val="both"/>
        <w:rPr>
          <w:rFonts w:ascii="Times New Roman" w:hAnsi="Times New Roman" w:cs="Times New Roman"/>
        </w:rPr>
      </w:pPr>
      <w:r w:rsidRPr="008171B6">
        <w:rPr>
          <w:rStyle w:val="Appelnotedebasdep"/>
          <w:rFonts w:ascii="Times New Roman" w:hAnsi="Times New Roman" w:cs="Times New Roman"/>
        </w:rPr>
        <w:footnoteRef/>
      </w:r>
      <w:r w:rsidRPr="008171B6">
        <w:rPr>
          <w:rFonts w:ascii="Times New Roman" w:hAnsi="Times New Roman" w:cs="Times New Roman"/>
        </w:rPr>
        <w:t xml:space="preserve"> https://lautjournal.info/20210315/quebec-prefere-les-universites-anglaises</w:t>
      </w:r>
    </w:p>
  </w:footnote>
  <w:footnote w:id="39">
    <w:p w14:paraId="7D303DB8" w14:textId="11DA9666" w:rsidR="00A6272C" w:rsidRDefault="00A6272C" w:rsidP="008171B6">
      <w:pPr>
        <w:pStyle w:val="Notedebasdepage"/>
        <w:jc w:val="both"/>
      </w:pPr>
      <w:r w:rsidRPr="008171B6">
        <w:rPr>
          <w:rStyle w:val="Appelnotedebasdep"/>
          <w:rFonts w:ascii="Times New Roman" w:hAnsi="Times New Roman" w:cs="Times New Roman"/>
        </w:rPr>
        <w:footnoteRef/>
      </w:r>
      <w:r w:rsidRPr="008171B6">
        <w:rPr>
          <w:rFonts w:ascii="Times New Roman" w:hAnsi="Times New Roman" w:cs="Times New Roman"/>
        </w:rPr>
        <w:t xml:space="preserve"> Ceci alors que le gouvernement vient déjà d’investir environ 3,5 milliards de dollars pour regrouper le MUHC sur le « Glen Site », dotant les anglophones du plus gros hôpital au Québec (en </w:t>
      </w:r>
      <w:r w:rsidR="00581BF6" w:rsidRPr="008171B6">
        <w:rPr>
          <w:rFonts w:ascii="Times New Roman" w:hAnsi="Times New Roman" w:cs="Times New Roman"/>
        </w:rPr>
        <w:t xml:space="preserve">ce qui touche les </w:t>
      </w:r>
      <w:r w:rsidRPr="008171B6">
        <w:rPr>
          <w:rFonts w:ascii="Times New Roman" w:hAnsi="Times New Roman" w:cs="Times New Roman"/>
        </w:rPr>
        <w:t xml:space="preserve">lits et </w:t>
      </w:r>
      <w:r w:rsidR="00581BF6" w:rsidRPr="008171B6">
        <w:rPr>
          <w:rFonts w:ascii="Times New Roman" w:hAnsi="Times New Roman" w:cs="Times New Roman"/>
        </w:rPr>
        <w:t>l</w:t>
      </w:r>
      <w:r w:rsidRPr="008171B6">
        <w:rPr>
          <w:rFonts w:ascii="Times New Roman" w:hAnsi="Times New Roman" w:cs="Times New Roman"/>
        </w:rPr>
        <w:t>’espace).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B7E"/>
    <w:multiLevelType w:val="hybridMultilevel"/>
    <w:tmpl w:val="CED456EE"/>
    <w:lvl w:ilvl="0" w:tplc="16181AAE">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15:restartNumberingAfterBreak="0">
    <w:nsid w:val="092874F8"/>
    <w:multiLevelType w:val="multilevel"/>
    <w:tmpl w:val="0C0C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 w15:restartNumberingAfterBreak="0">
    <w:nsid w:val="1C4C4F69"/>
    <w:multiLevelType w:val="multilevel"/>
    <w:tmpl w:val="0C0C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 w15:restartNumberingAfterBreak="0">
    <w:nsid w:val="2DAF536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35D5CCA"/>
    <w:multiLevelType w:val="multilevel"/>
    <w:tmpl w:val="0C0C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15:restartNumberingAfterBreak="0">
    <w:nsid w:val="5FE93C81"/>
    <w:multiLevelType w:val="hybridMultilevel"/>
    <w:tmpl w:val="DD801F34"/>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0C94853"/>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1040735"/>
    <w:multiLevelType w:val="hybridMultilevel"/>
    <w:tmpl w:val="DD801F3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EA6772D"/>
    <w:multiLevelType w:val="hybridMultilevel"/>
    <w:tmpl w:val="A95CDBB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3"/>
  </w:num>
  <w:num w:numId="5">
    <w:abstractNumId w:val="4"/>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16ED2"/>
    <w:rsid w:val="00020BC1"/>
    <w:rsid w:val="00021643"/>
    <w:rsid w:val="00034ED5"/>
    <w:rsid w:val="00036BA8"/>
    <w:rsid w:val="00037AE2"/>
    <w:rsid w:val="00040DD0"/>
    <w:rsid w:val="000423E7"/>
    <w:rsid w:val="000430B0"/>
    <w:rsid w:val="0004326F"/>
    <w:rsid w:val="000514D6"/>
    <w:rsid w:val="00051B13"/>
    <w:rsid w:val="000630AC"/>
    <w:rsid w:val="000715A1"/>
    <w:rsid w:val="00090E44"/>
    <w:rsid w:val="00093128"/>
    <w:rsid w:val="00094FB7"/>
    <w:rsid w:val="000B2C68"/>
    <w:rsid w:val="000B4599"/>
    <w:rsid w:val="000B5CE2"/>
    <w:rsid w:val="000C7859"/>
    <w:rsid w:val="000F0F87"/>
    <w:rsid w:val="000F2AB5"/>
    <w:rsid w:val="000F6452"/>
    <w:rsid w:val="00101B42"/>
    <w:rsid w:val="00103A64"/>
    <w:rsid w:val="001058AC"/>
    <w:rsid w:val="0011012A"/>
    <w:rsid w:val="0012129A"/>
    <w:rsid w:val="001232EE"/>
    <w:rsid w:val="00137722"/>
    <w:rsid w:val="00137AA6"/>
    <w:rsid w:val="00142298"/>
    <w:rsid w:val="00154228"/>
    <w:rsid w:val="001622A4"/>
    <w:rsid w:val="001676EB"/>
    <w:rsid w:val="00175F6B"/>
    <w:rsid w:val="0017695E"/>
    <w:rsid w:val="00181614"/>
    <w:rsid w:val="001825D0"/>
    <w:rsid w:val="001849D5"/>
    <w:rsid w:val="00184C2A"/>
    <w:rsid w:val="00190256"/>
    <w:rsid w:val="00191014"/>
    <w:rsid w:val="0019312F"/>
    <w:rsid w:val="00195A72"/>
    <w:rsid w:val="00197670"/>
    <w:rsid w:val="001A2450"/>
    <w:rsid w:val="001A55B9"/>
    <w:rsid w:val="001A7018"/>
    <w:rsid w:val="001A7BDF"/>
    <w:rsid w:val="001A7C55"/>
    <w:rsid w:val="001B17D6"/>
    <w:rsid w:val="001B3FAE"/>
    <w:rsid w:val="001B409D"/>
    <w:rsid w:val="001B797A"/>
    <w:rsid w:val="001C4CDA"/>
    <w:rsid w:val="001C77AF"/>
    <w:rsid w:val="001D440D"/>
    <w:rsid w:val="001D72F7"/>
    <w:rsid w:val="001E314F"/>
    <w:rsid w:val="001E391B"/>
    <w:rsid w:val="001E3A12"/>
    <w:rsid w:val="001F061C"/>
    <w:rsid w:val="001F188C"/>
    <w:rsid w:val="001F4AB2"/>
    <w:rsid w:val="001F5CED"/>
    <w:rsid w:val="001F65D5"/>
    <w:rsid w:val="001F7404"/>
    <w:rsid w:val="00203273"/>
    <w:rsid w:val="00205EC3"/>
    <w:rsid w:val="00213F79"/>
    <w:rsid w:val="00222559"/>
    <w:rsid w:val="00226833"/>
    <w:rsid w:val="00227218"/>
    <w:rsid w:val="00236BB2"/>
    <w:rsid w:val="00242DBB"/>
    <w:rsid w:val="00256053"/>
    <w:rsid w:val="0025778C"/>
    <w:rsid w:val="00260AE2"/>
    <w:rsid w:val="00265084"/>
    <w:rsid w:val="00265F5D"/>
    <w:rsid w:val="0027088E"/>
    <w:rsid w:val="00275F18"/>
    <w:rsid w:val="0027601E"/>
    <w:rsid w:val="002847C4"/>
    <w:rsid w:val="002855CC"/>
    <w:rsid w:val="002879EA"/>
    <w:rsid w:val="002932CE"/>
    <w:rsid w:val="00293623"/>
    <w:rsid w:val="002A3108"/>
    <w:rsid w:val="002A5065"/>
    <w:rsid w:val="002A5BBC"/>
    <w:rsid w:val="002A754A"/>
    <w:rsid w:val="002B0811"/>
    <w:rsid w:val="002B5818"/>
    <w:rsid w:val="002B77CF"/>
    <w:rsid w:val="002C627A"/>
    <w:rsid w:val="002C6398"/>
    <w:rsid w:val="002D03EB"/>
    <w:rsid w:val="002D469C"/>
    <w:rsid w:val="002D672B"/>
    <w:rsid w:val="002E39E5"/>
    <w:rsid w:val="002E7968"/>
    <w:rsid w:val="002F1178"/>
    <w:rsid w:val="002F46F9"/>
    <w:rsid w:val="002F61E6"/>
    <w:rsid w:val="003015BD"/>
    <w:rsid w:val="00303E08"/>
    <w:rsid w:val="003053C3"/>
    <w:rsid w:val="00313ADB"/>
    <w:rsid w:val="00313E91"/>
    <w:rsid w:val="00314618"/>
    <w:rsid w:val="00326DD9"/>
    <w:rsid w:val="003312AC"/>
    <w:rsid w:val="00332D46"/>
    <w:rsid w:val="0034217B"/>
    <w:rsid w:val="0034226F"/>
    <w:rsid w:val="0034252F"/>
    <w:rsid w:val="0035584B"/>
    <w:rsid w:val="00363560"/>
    <w:rsid w:val="00370799"/>
    <w:rsid w:val="00393232"/>
    <w:rsid w:val="003A2DE8"/>
    <w:rsid w:val="003A68E1"/>
    <w:rsid w:val="003C0056"/>
    <w:rsid w:val="003C6E1D"/>
    <w:rsid w:val="003D23B0"/>
    <w:rsid w:val="003D26DE"/>
    <w:rsid w:val="003D5BE4"/>
    <w:rsid w:val="003E0943"/>
    <w:rsid w:val="003E261A"/>
    <w:rsid w:val="003F47FE"/>
    <w:rsid w:val="003F4DF7"/>
    <w:rsid w:val="004013D4"/>
    <w:rsid w:val="00402149"/>
    <w:rsid w:val="004039F4"/>
    <w:rsid w:val="00404FF9"/>
    <w:rsid w:val="00410F2D"/>
    <w:rsid w:val="004130C9"/>
    <w:rsid w:val="004230EB"/>
    <w:rsid w:val="00426C6D"/>
    <w:rsid w:val="004309D8"/>
    <w:rsid w:val="00437210"/>
    <w:rsid w:val="0044244E"/>
    <w:rsid w:val="00442A77"/>
    <w:rsid w:val="00442C7E"/>
    <w:rsid w:val="00446F50"/>
    <w:rsid w:val="00452944"/>
    <w:rsid w:val="00453366"/>
    <w:rsid w:val="00453C64"/>
    <w:rsid w:val="00457629"/>
    <w:rsid w:val="00460310"/>
    <w:rsid w:val="00470A0D"/>
    <w:rsid w:val="00472C7E"/>
    <w:rsid w:val="00475EA1"/>
    <w:rsid w:val="0048287B"/>
    <w:rsid w:val="00482B7A"/>
    <w:rsid w:val="004830A3"/>
    <w:rsid w:val="00484FB0"/>
    <w:rsid w:val="00486D17"/>
    <w:rsid w:val="00490D46"/>
    <w:rsid w:val="00495F05"/>
    <w:rsid w:val="00496C78"/>
    <w:rsid w:val="00497028"/>
    <w:rsid w:val="004A17E2"/>
    <w:rsid w:val="004A2975"/>
    <w:rsid w:val="004A3547"/>
    <w:rsid w:val="004A3BD6"/>
    <w:rsid w:val="004B4320"/>
    <w:rsid w:val="004B62CF"/>
    <w:rsid w:val="004C0B4D"/>
    <w:rsid w:val="004C34A6"/>
    <w:rsid w:val="004C5720"/>
    <w:rsid w:val="004D2F7E"/>
    <w:rsid w:val="004E333D"/>
    <w:rsid w:val="004F46DA"/>
    <w:rsid w:val="005013C3"/>
    <w:rsid w:val="00502C9B"/>
    <w:rsid w:val="005045F3"/>
    <w:rsid w:val="005115E1"/>
    <w:rsid w:val="0051593B"/>
    <w:rsid w:val="00515EF6"/>
    <w:rsid w:val="005206A3"/>
    <w:rsid w:val="00521033"/>
    <w:rsid w:val="00525A11"/>
    <w:rsid w:val="005307F5"/>
    <w:rsid w:val="00534AC2"/>
    <w:rsid w:val="005413E1"/>
    <w:rsid w:val="00544C59"/>
    <w:rsid w:val="00546FB3"/>
    <w:rsid w:val="0055287B"/>
    <w:rsid w:val="00565C2A"/>
    <w:rsid w:val="00565DC6"/>
    <w:rsid w:val="00567BB6"/>
    <w:rsid w:val="005727D2"/>
    <w:rsid w:val="005753BC"/>
    <w:rsid w:val="00581BF6"/>
    <w:rsid w:val="00582198"/>
    <w:rsid w:val="005830B0"/>
    <w:rsid w:val="005839D0"/>
    <w:rsid w:val="0058719B"/>
    <w:rsid w:val="00590FB9"/>
    <w:rsid w:val="00592ADB"/>
    <w:rsid w:val="005947AF"/>
    <w:rsid w:val="005975E0"/>
    <w:rsid w:val="005A2D3C"/>
    <w:rsid w:val="005A5D3C"/>
    <w:rsid w:val="005A65A5"/>
    <w:rsid w:val="005A7EAB"/>
    <w:rsid w:val="005B2423"/>
    <w:rsid w:val="005B42D9"/>
    <w:rsid w:val="005C01CF"/>
    <w:rsid w:val="005C486E"/>
    <w:rsid w:val="005C4FBC"/>
    <w:rsid w:val="005D064C"/>
    <w:rsid w:val="005D3C58"/>
    <w:rsid w:val="005D5296"/>
    <w:rsid w:val="005D553C"/>
    <w:rsid w:val="005D57B6"/>
    <w:rsid w:val="005D70F6"/>
    <w:rsid w:val="005E08B2"/>
    <w:rsid w:val="005F22F2"/>
    <w:rsid w:val="005F684E"/>
    <w:rsid w:val="00606044"/>
    <w:rsid w:val="00611986"/>
    <w:rsid w:val="00613FF8"/>
    <w:rsid w:val="00625B57"/>
    <w:rsid w:val="0062631B"/>
    <w:rsid w:val="00627059"/>
    <w:rsid w:val="00631388"/>
    <w:rsid w:val="00636D08"/>
    <w:rsid w:val="006372CA"/>
    <w:rsid w:val="00642359"/>
    <w:rsid w:val="00642422"/>
    <w:rsid w:val="00645F39"/>
    <w:rsid w:val="006512D6"/>
    <w:rsid w:val="00652D76"/>
    <w:rsid w:val="00664D9E"/>
    <w:rsid w:val="00673522"/>
    <w:rsid w:val="00676519"/>
    <w:rsid w:val="00680029"/>
    <w:rsid w:val="00692633"/>
    <w:rsid w:val="006A3BCD"/>
    <w:rsid w:val="006A5A0B"/>
    <w:rsid w:val="006B014A"/>
    <w:rsid w:val="006B2AF7"/>
    <w:rsid w:val="006B3F33"/>
    <w:rsid w:val="006B6048"/>
    <w:rsid w:val="006B7369"/>
    <w:rsid w:val="006C0288"/>
    <w:rsid w:val="006C1839"/>
    <w:rsid w:val="006C1D99"/>
    <w:rsid w:val="006D0918"/>
    <w:rsid w:val="006D289B"/>
    <w:rsid w:val="006D4400"/>
    <w:rsid w:val="006D4C3B"/>
    <w:rsid w:val="006D520D"/>
    <w:rsid w:val="006D7ED4"/>
    <w:rsid w:val="006E3C99"/>
    <w:rsid w:val="006E4F32"/>
    <w:rsid w:val="006E5B06"/>
    <w:rsid w:val="006E74ED"/>
    <w:rsid w:val="006F3A58"/>
    <w:rsid w:val="006F4219"/>
    <w:rsid w:val="006F6C28"/>
    <w:rsid w:val="00705F1D"/>
    <w:rsid w:val="00706F1D"/>
    <w:rsid w:val="00711115"/>
    <w:rsid w:val="007204F4"/>
    <w:rsid w:val="0072320E"/>
    <w:rsid w:val="007242F7"/>
    <w:rsid w:val="0073136B"/>
    <w:rsid w:val="00731AEA"/>
    <w:rsid w:val="007356D1"/>
    <w:rsid w:val="007373E5"/>
    <w:rsid w:val="00744EDF"/>
    <w:rsid w:val="007500F5"/>
    <w:rsid w:val="0075348C"/>
    <w:rsid w:val="007556EE"/>
    <w:rsid w:val="00760A7A"/>
    <w:rsid w:val="00774D60"/>
    <w:rsid w:val="00775131"/>
    <w:rsid w:val="007800B3"/>
    <w:rsid w:val="00785B76"/>
    <w:rsid w:val="0079365D"/>
    <w:rsid w:val="007A282B"/>
    <w:rsid w:val="007A3A34"/>
    <w:rsid w:val="007A3DB7"/>
    <w:rsid w:val="007A465C"/>
    <w:rsid w:val="007B0C04"/>
    <w:rsid w:val="007B3074"/>
    <w:rsid w:val="007C39A6"/>
    <w:rsid w:val="007C7AA7"/>
    <w:rsid w:val="007E1823"/>
    <w:rsid w:val="007E27EF"/>
    <w:rsid w:val="007E5BD6"/>
    <w:rsid w:val="007E609F"/>
    <w:rsid w:val="007E686B"/>
    <w:rsid w:val="007E6FD7"/>
    <w:rsid w:val="007E7385"/>
    <w:rsid w:val="007F3759"/>
    <w:rsid w:val="008016B1"/>
    <w:rsid w:val="00801C66"/>
    <w:rsid w:val="00802610"/>
    <w:rsid w:val="00802B50"/>
    <w:rsid w:val="008034A4"/>
    <w:rsid w:val="0081352A"/>
    <w:rsid w:val="0081361A"/>
    <w:rsid w:val="00813664"/>
    <w:rsid w:val="00816499"/>
    <w:rsid w:val="00816A85"/>
    <w:rsid w:val="00816D9F"/>
    <w:rsid w:val="008171B6"/>
    <w:rsid w:val="00820150"/>
    <w:rsid w:val="0082548E"/>
    <w:rsid w:val="0083383B"/>
    <w:rsid w:val="00835071"/>
    <w:rsid w:val="008360A8"/>
    <w:rsid w:val="00837048"/>
    <w:rsid w:val="00841772"/>
    <w:rsid w:val="00841856"/>
    <w:rsid w:val="00844083"/>
    <w:rsid w:val="00845495"/>
    <w:rsid w:val="00850EB1"/>
    <w:rsid w:val="00855F5B"/>
    <w:rsid w:val="0085766D"/>
    <w:rsid w:val="00873897"/>
    <w:rsid w:val="008738A3"/>
    <w:rsid w:val="008820B6"/>
    <w:rsid w:val="00884F74"/>
    <w:rsid w:val="00890F07"/>
    <w:rsid w:val="00896580"/>
    <w:rsid w:val="008969F9"/>
    <w:rsid w:val="008A3450"/>
    <w:rsid w:val="008A41F1"/>
    <w:rsid w:val="008B38F7"/>
    <w:rsid w:val="008B71F0"/>
    <w:rsid w:val="008B79E5"/>
    <w:rsid w:val="008C40A1"/>
    <w:rsid w:val="008D07E5"/>
    <w:rsid w:val="008D1A2D"/>
    <w:rsid w:val="008D1A71"/>
    <w:rsid w:val="008D57F6"/>
    <w:rsid w:val="008D67B3"/>
    <w:rsid w:val="008E15D9"/>
    <w:rsid w:val="008E24CE"/>
    <w:rsid w:val="008E5517"/>
    <w:rsid w:val="008E56ED"/>
    <w:rsid w:val="008F0C5F"/>
    <w:rsid w:val="008F26CD"/>
    <w:rsid w:val="0090070B"/>
    <w:rsid w:val="0091622B"/>
    <w:rsid w:val="009215F8"/>
    <w:rsid w:val="0092187B"/>
    <w:rsid w:val="0093017A"/>
    <w:rsid w:val="00930244"/>
    <w:rsid w:val="00932F18"/>
    <w:rsid w:val="00933773"/>
    <w:rsid w:val="009401F1"/>
    <w:rsid w:val="00942081"/>
    <w:rsid w:val="00944907"/>
    <w:rsid w:val="009455D6"/>
    <w:rsid w:val="00945D3F"/>
    <w:rsid w:val="00952BC1"/>
    <w:rsid w:val="00954A59"/>
    <w:rsid w:val="0095735E"/>
    <w:rsid w:val="00962B07"/>
    <w:rsid w:val="00965755"/>
    <w:rsid w:val="00972E19"/>
    <w:rsid w:val="00983DBE"/>
    <w:rsid w:val="00985C72"/>
    <w:rsid w:val="00987D1D"/>
    <w:rsid w:val="00992A77"/>
    <w:rsid w:val="00995AC7"/>
    <w:rsid w:val="009A155E"/>
    <w:rsid w:val="009B00A2"/>
    <w:rsid w:val="009B547F"/>
    <w:rsid w:val="009C0230"/>
    <w:rsid w:val="009C09B3"/>
    <w:rsid w:val="009C2F66"/>
    <w:rsid w:val="009C4E7F"/>
    <w:rsid w:val="009C6A30"/>
    <w:rsid w:val="009C7B7B"/>
    <w:rsid w:val="009D1A53"/>
    <w:rsid w:val="009D1F15"/>
    <w:rsid w:val="009D2EE0"/>
    <w:rsid w:val="009D48BF"/>
    <w:rsid w:val="009E586B"/>
    <w:rsid w:val="009E5FAA"/>
    <w:rsid w:val="009F40B4"/>
    <w:rsid w:val="00A00152"/>
    <w:rsid w:val="00A10366"/>
    <w:rsid w:val="00A106FB"/>
    <w:rsid w:val="00A115C5"/>
    <w:rsid w:val="00A11898"/>
    <w:rsid w:val="00A27C65"/>
    <w:rsid w:val="00A27F40"/>
    <w:rsid w:val="00A525D4"/>
    <w:rsid w:val="00A621FB"/>
    <w:rsid w:val="00A6272C"/>
    <w:rsid w:val="00A6571D"/>
    <w:rsid w:val="00A73E95"/>
    <w:rsid w:val="00A741E1"/>
    <w:rsid w:val="00A86509"/>
    <w:rsid w:val="00A86990"/>
    <w:rsid w:val="00A910BF"/>
    <w:rsid w:val="00A947AF"/>
    <w:rsid w:val="00A95A95"/>
    <w:rsid w:val="00AA61A2"/>
    <w:rsid w:val="00AA74B6"/>
    <w:rsid w:val="00AA771B"/>
    <w:rsid w:val="00AB48E0"/>
    <w:rsid w:val="00AB7B58"/>
    <w:rsid w:val="00AC2E04"/>
    <w:rsid w:val="00AC6268"/>
    <w:rsid w:val="00AD0061"/>
    <w:rsid w:val="00AD3FA4"/>
    <w:rsid w:val="00AD4133"/>
    <w:rsid w:val="00AE1C0B"/>
    <w:rsid w:val="00AE2919"/>
    <w:rsid w:val="00AE55BA"/>
    <w:rsid w:val="00B0624B"/>
    <w:rsid w:val="00B068A2"/>
    <w:rsid w:val="00B0738D"/>
    <w:rsid w:val="00B075B6"/>
    <w:rsid w:val="00B10AC6"/>
    <w:rsid w:val="00B11264"/>
    <w:rsid w:val="00B11361"/>
    <w:rsid w:val="00B14763"/>
    <w:rsid w:val="00B15623"/>
    <w:rsid w:val="00B170E9"/>
    <w:rsid w:val="00B20312"/>
    <w:rsid w:val="00B215EC"/>
    <w:rsid w:val="00B22208"/>
    <w:rsid w:val="00B240C0"/>
    <w:rsid w:val="00B271FC"/>
    <w:rsid w:val="00B30874"/>
    <w:rsid w:val="00B31D69"/>
    <w:rsid w:val="00B3298F"/>
    <w:rsid w:val="00B363DB"/>
    <w:rsid w:val="00B40B03"/>
    <w:rsid w:val="00B42911"/>
    <w:rsid w:val="00B46C14"/>
    <w:rsid w:val="00B51D7D"/>
    <w:rsid w:val="00B54FB5"/>
    <w:rsid w:val="00B556C8"/>
    <w:rsid w:val="00B56133"/>
    <w:rsid w:val="00B60B7C"/>
    <w:rsid w:val="00B660F3"/>
    <w:rsid w:val="00B71118"/>
    <w:rsid w:val="00B72F59"/>
    <w:rsid w:val="00B75D95"/>
    <w:rsid w:val="00B836E9"/>
    <w:rsid w:val="00B8593F"/>
    <w:rsid w:val="00B87897"/>
    <w:rsid w:val="00B94E5E"/>
    <w:rsid w:val="00B9650C"/>
    <w:rsid w:val="00BA3679"/>
    <w:rsid w:val="00BC20F9"/>
    <w:rsid w:val="00BC39E9"/>
    <w:rsid w:val="00BC4125"/>
    <w:rsid w:val="00BC73DA"/>
    <w:rsid w:val="00BE59D6"/>
    <w:rsid w:val="00BE7777"/>
    <w:rsid w:val="00BE7878"/>
    <w:rsid w:val="00BF039B"/>
    <w:rsid w:val="00BF0C9A"/>
    <w:rsid w:val="00BF1AC6"/>
    <w:rsid w:val="00BF3276"/>
    <w:rsid w:val="00BF3524"/>
    <w:rsid w:val="00BF7678"/>
    <w:rsid w:val="00C0092F"/>
    <w:rsid w:val="00C01655"/>
    <w:rsid w:val="00C02ABC"/>
    <w:rsid w:val="00C10550"/>
    <w:rsid w:val="00C223FB"/>
    <w:rsid w:val="00C261B5"/>
    <w:rsid w:val="00C36E6C"/>
    <w:rsid w:val="00C37947"/>
    <w:rsid w:val="00C41A13"/>
    <w:rsid w:val="00C5126F"/>
    <w:rsid w:val="00C5287D"/>
    <w:rsid w:val="00C54AA1"/>
    <w:rsid w:val="00C63206"/>
    <w:rsid w:val="00C65BE5"/>
    <w:rsid w:val="00C77731"/>
    <w:rsid w:val="00C80291"/>
    <w:rsid w:val="00C80350"/>
    <w:rsid w:val="00C81ED4"/>
    <w:rsid w:val="00C86AB5"/>
    <w:rsid w:val="00C91A42"/>
    <w:rsid w:val="00C9582A"/>
    <w:rsid w:val="00CA2678"/>
    <w:rsid w:val="00CB1BB2"/>
    <w:rsid w:val="00CB1BE9"/>
    <w:rsid w:val="00CB38AB"/>
    <w:rsid w:val="00CB4A78"/>
    <w:rsid w:val="00CB7408"/>
    <w:rsid w:val="00CC02C3"/>
    <w:rsid w:val="00CC35B2"/>
    <w:rsid w:val="00CC3F76"/>
    <w:rsid w:val="00CC666C"/>
    <w:rsid w:val="00CD066E"/>
    <w:rsid w:val="00CD3F4A"/>
    <w:rsid w:val="00CE3FA9"/>
    <w:rsid w:val="00CE6DF9"/>
    <w:rsid w:val="00CF18EC"/>
    <w:rsid w:val="00CF54EA"/>
    <w:rsid w:val="00CF67CB"/>
    <w:rsid w:val="00D04543"/>
    <w:rsid w:val="00D04CBB"/>
    <w:rsid w:val="00D11BC2"/>
    <w:rsid w:val="00D25839"/>
    <w:rsid w:val="00D2663C"/>
    <w:rsid w:val="00D26A4A"/>
    <w:rsid w:val="00D26C0F"/>
    <w:rsid w:val="00D3016E"/>
    <w:rsid w:val="00D40FA3"/>
    <w:rsid w:val="00D429FF"/>
    <w:rsid w:val="00D516A5"/>
    <w:rsid w:val="00D52185"/>
    <w:rsid w:val="00D522AD"/>
    <w:rsid w:val="00D53225"/>
    <w:rsid w:val="00D564E8"/>
    <w:rsid w:val="00D578D2"/>
    <w:rsid w:val="00D57B75"/>
    <w:rsid w:val="00D61EB1"/>
    <w:rsid w:val="00D67D75"/>
    <w:rsid w:val="00D70E3E"/>
    <w:rsid w:val="00D719AD"/>
    <w:rsid w:val="00D72AC1"/>
    <w:rsid w:val="00D751F6"/>
    <w:rsid w:val="00D773DC"/>
    <w:rsid w:val="00D82222"/>
    <w:rsid w:val="00D951FE"/>
    <w:rsid w:val="00D96D87"/>
    <w:rsid w:val="00D972B1"/>
    <w:rsid w:val="00DA1D6B"/>
    <w:rsid w:val="00DA5156"/>
    <w:rsid w:val="00DA744C"/>
    <w:rsid w:val="00DC0258"/>
    <w:rsid w:val="00DC3803"/>
    <w:rsid w:val="00DC49BB"/>
    <w:rsid w:val="00DD65AE"/>
    <w:rsid w:val="00DE02C5"/>
    <w:rsid w:val="00DE305E"/>
    <w:rsid w:val="00DE608F"/>
    <w:rsid w:val="00DF3B9F"/>
    <w:rsid w:val="00E04A04"/>
    <w:rsid w:val="00E06436"/>
    <w:rsid w:val="00E165E9"/>
    <w:rsid w:val="00E20224"/>
    <w:rsid w:val="00E20856"/>
    <w:rsid w:val="00E359A6"/>
    <w:rsid w:val="00E53B8C"/>
    <w:rsid w:val="00E54AED"/>
    <w:rsid w:val="00E553E0"/>
    <w:rsid w:val="00E72A5D"/>
    <w:rsid w:val="00E73831"/>
    <w:rsid w:val="00E7760E"/>
    <w:rsid w:val="00E83A6C"/>
    <w:rsid w:val="00E86234"/>
    <w:rsid w:val="00E94849"/>
    <w:rsid w:val="00E94A35"/>
    <w:rsid w:val="00EA251A"/>
    <w:rsid w:val="00EB47F6"/>
    <w:rsid w:val="00EC0A4E"/>
    <w:rsid w:val="00EC293F"/>
    <w:rsid w:val="00EC3B6D"/>
    <w:rsid w:val="00ED7AE6"/>
    <w:rsid w:val="00EE7E27"/>
    <w:rsid w:val="00F02C9C"/>
    <w:rsid w:val="00F10CAD"/>
    <w:rsid w:val="00F11CA3"/>
    <w:rsid w:val="00F237B5"/>
    <w:rsid w:val="00F35A26"/>
    <w:rsid w:val="00F3729B"/>
    <w:rsid w:val="00F37642"/>
    <w:rsid w:val="00F42C7E"/>
    <w:rsid w:val="00F54B61"/>
    <w:rsid w:val="00F608F6"/>
    <w:rsid w:val="00F63443"/>
    <w:rsid w:val="00F67D35"/>
    <w:rsid w:val="00F87D0E"/>
    <w:rsid w:val="00F91B17"/>
    <w:rsid w:val="00F91C2D"/>
    <w:rsid w:val="00F9799B"/>
    <w:rsid w:val="00FA5A95"/>
    <w:rsid w:val="00FA66C5"/>
    <w:rsid w:val="00FA74BB"/>
    <w:rsid w:val="00FB3A65"/>
    <w:rsid w:val="00FB5CB4"/>
    <w:rsid w:val="00FC09BF"/>
    <w:rsid w:val="00FD40B8"/>
    <w:rsid w:val="00FD5368"/>
    <w:rsid w:val="00FD7D87"/>
    <w:rsid w:val="00FE05A7"/>
    <w:rsid w:val="00FE70BD"/>
    <w:rsid w:val="00FE70C5"/>
    <w:rsid w:val="00FF6DC6"/>
    <w:rsid w:val="19318C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18C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paragraph" w:styleId="Paragraphedeliste">
    <w:name w:val="List Paragraph"/>
    <w:basedOn w:val="Normal"/>
    <w:uiPriority w:val="34"/>
    <w:qFormat/>
    <w:rsid w:val="002B0811"/>
    <w:pPr>
      <w:ind w:left="720"/>
      <w:contextualSpacing/>
    </w:pPr>
  </w:style>
  <w:style w:type="paragraph" w:styleId="Notedebasdepage">
    <w:name w:val="footnote text"/>
    <w:basedOn w:val="Normal"/>
    <w:link w:val="NotedebasdepageCar"/>
    <w:uiPriority w:val="99"/>
    <w:unhideWhenUsed/>
    <w:rsid w:val="00FE05A7"/>
    <w:pPr>
      <w:spacing w:after="0" w:line="240" w:lineRule="auto"/>
    </w:pPr>
    <w:rPr>
      <w:sz w:val="20"/>
      <w:szCs w:val="20"/>
    </w:rPr>
  </w:style>
  <w:style w:type="character" w:customStyle="1" w:styleId="NotedebasdepageCar">
    <w:name w:val="Note de bas de page Car"/>
    <w:basedOn w:val="Policepardfaut"/>
    <w:link w:val="Notedebasdepage"/>
    <w:uiPriority w:val="99"/>
    <w:rsid w:val="00FE05A7"/>
    <w:rPr>
      <w:sz w:val="20"/>
      <w:szCs w:val="20"/>
    </w:rPr>
  </w:style>
  <w:style w:type="character" w:styleId="Appelnotedebasdep">
    <w:name w:val="footnote reference"/>
    <w:basedOn w:val="Policepardfaut"/>
    <w:uiPriority w:val="99"/>
    <w:semiHidden/>
    <w:unhideWhenUsed/>
    <w:rsid w:val="00FE05A7"/>
    <w:rPr>
      <w:vertAlign w:val="superscript"/>
    </w:rPr>
  </w:style>
  <w:style w:type="paragraph" w:styleId="Textedebulles">
    <w:name w:val="Balloon Text"/>
    <w:basedOn w:val="Normal"/>
    <w:link w:val="TextedebullesCar"/>
    <w:uiPriority w:val="99"/>
    <w:semiHidden/>
    <w:unhideWhenUsed/>
    <w:rsid w:val="005D52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5296"/>
    <w:rPr>
      <w:rFonts w:ascii="Segoe UI" w:hAnsi="Segoe UI" w:cs="Segoe UI"/>
      <w:sz w:val="18"/>
      <w:szCs w:val="18"/>
    </w:rPr>
  </w:style>
  <w:style w:type="character" w:styleId="Marquedecommentaire">
    <w:name w:val="annotation reference"/>
    <w:basedOn w:val="Policepardfaut"/>
    <w:uiPriority w:val="99"/>
    <w:semiHidden/>
    <w:unhideWhenUsed/>
    <w:rsid w:val="005D5296"/>
    <w:rPr>
      <w:sz w:val="16"/>
      <w:szCs w:val="16"/>
    </w:rPr>
  </w:style>
  <w:style w:type="paragraph" w:styleId="Commentaire">
    <w:name w:val="annotation text"/>
    <w:basedOn w:val="Normal"/>
    <w:link w:val="CommentaireCar"/>
    <w:uiPriority w:val="99"/>
    <w:unhideWhenUsed/>
    <w:rsid w:val="005D5296"/>
    <w:pPr>
      <w:spacing w:line="240" w:lineRule="auto"/>
    </w:pPr>
    <w:rPr>
      <w:sz w:val="20"/>
      <w:szCs w:val="20"/>
    </w:rPr>
  </w:style>
  <w:style w:type="character" w:customStyle="1" w:styleId="CommentaireCar">
    <w:name w:val="Commentaire Car"/>
    <w:basedOn w:val="Policepardfaut"/>
    <w:link w:val="Commentaire"/>
    <w:uiPriority w:val="99"/>
    <w:rsid w:val="005D5296"/>
    <w:rPr>
      <w:sz w:val="20"/>
      <w:szCs w:val="20"/>
    </w:rPr>
  </w:style>
  <w:style w:type="paragraph" w:styleId="Objetducommentaire">
    <w:name w:val="annotation subject"/>
    <w:basedOn w:val="Commentaire"/>
    <w:next w:val="Commentaire"/>
    <w:link w:val="ObjetducommentaireCar"/>
    <w:uiPriority w:val="99"/>
    <w:semiHidden/>
    <w:unhideWhenUsed/>
    <w:rsid w:val="005D5296"/>
    <w:rPr>
      <w:b/>
      <w:bCs/>
    </w:rPr>
  </w:style>
  <w:style w:type="character" w:customStyle="1" w:styleId="ObjetducommentaireCar">
    <w:name w:val="Objet du commentaire Car"/>
    <w:basedOn w:val="CommentaireCar"/>
    <w:link w:val="Objetducommentaire"/>
    <w:uiPriority w:val="99"/>
    <w:semiHidden/>
    <w:rsid w:val="005D5296"/>
    <w:rPr>
      <w:b/>
      <w:bCs/>
      <w:sz w:val="20"/>
      <w:szCs w:val="20"/>
    </w:rPr>
  </w:style>
  <w:style w:type="character" w:styleId="Lienhypertexte">
    <w:name w:val="Hyperlink"/>
    <w:basedOn w:val="Policepardfaut"/>
    <w:uiPriority w:val="99"/>
    <w:unhideWhenUsed/>
    <w:rsid w:val="00103A64"/>
    <w:rPr>
      <w:color w:val="0563C1" w:themeColor="hyperlink"/>
      <w:u w:val="single"/>
    </w:rPr>
  </w:style>
  <w:style w:type="character" w:styleId="Mentionnonrsolue">
    <w:name w:val="Unresolved Mention"/>
    <w:basedOn w:val="Policepardfaut"/>
    <w:uiPriority w:val="99"/>
    <w:semiHidden/>
    <w:unhideWhenUsed/>
    <w:rsid w:val="00103A64"/>
    <w:rPr>
      <w:color w:val="605E5C"/>
      <w:shd w:val="clear" w:color="auto" w:fill="E1DFDD"/>
    </w:rPr>
  </w:style>
  <w:style w:type="character" w:customStyle="1" w:styleId="A7">
    <w:name w:val="A7"/>
    <w:uiPriority w:val="99"/>
    <w:rsid w:val="003C6E1D"/>
    <w:rPr>
      <w:rFonts w:cs="BODIDLYbold"/>
      <w:color w:val="000000"/>
    </w:rPr>
  </w:style>
  <w:style w:type="paragraph" w:styleId="Rvision">
    <w:name w:val="Revision"/>
    <w:hidden/>
    <w:uiPriority w:val="99"/>
    <w:semiHidden/>
    <w:rsid w:val="00FA5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21586">
      <w:bodyDiv w:val="1"/>
      <w:marLeft w:val="0"/>
      <w:marRight w:val="0"/>
      <w:marTop w:val="0"/>
      <w:marBottom w:val="0"/>
      <w:divBdr>
        <w:top w:val="none" w:sz="0" w:space="0" w:color="auto"/>
        <w:left w:val="none" w:sz="0" w:space="0" w:color="auto"/>
        <w:bottom w:val="none" w:sz="0" w:space="0" w:color="auto"/>
        <w:right w:val="none" w:sz="0" w:space="0" w:color="auto"/>
      </w:divBdr>
    </w:div>
    <w:div w:id="459307356">
      <w:bodyDiv w:val="1"/>
      <w:marLeft w:val="0"/>
      <w:marRight w:val="0"/>
      <w:marTop w:val="0"/>
      <w:marBottom w:val="0"/>
      <w:divBdr>
        <w:top w:val="none" w:sz="0" w:space="0" w:color="auto"/>
        <w:left w:val="none" w:sz="0" w:space="0" w:color="auto"/>
        <w:bottom w:val="none" w:sz="0" w:space="0" w:color="auto"/>
        <w:right w:val="none" w:sz="0" w:space="0" w:color="auto"/>
      </w:divBdr>
      <w:divsChild>
        <w:div w:id="2144614219">
          <w:marLeft w:val="0"/>
          <w:marRight w:val="0"/>
          <w:marTop w:val="0"/>
          <w:marBottom w:val="0"/>
          <w:divBdr>
            <w:top w:val="none" w:sz="0" w:space="0" w:color="auto"/>
            <w:left w:val="none" w:sz="0" w:space="0" w:color="auto"/>
            <w:bottom w:val="none" w:sz="0" w:space="0" w:color="auto"/>
            <w:right w:val="none" w:sz="0" w:space="0" w:color="auto"/>
          </w:divBdr>
          <w:divsChild>
            <w:div w:id="138084390">
              <w:marLeft w:val="0"/>
              <w:marRight w:val="0"/>
              <w:marTop w:val="0"/>
              <w:marBottom w:val="0"/>
              <w:divBdr>
                <w:top w:val="none" w:sz="0" w:space="0" w:color="auto"/>
                <w:left w:val="none" w:sz="0" w:space="0" w:color="auto"/>
                <w:bottom w:val="none" w:sz="0" w:space="0" w:color="auto"/>
                <w:right w:val="none" w:sz="0" w:space="0" w:color="auto"/>
              </w:divBdr>
              <w:divsChild>
                <w:div w:id="272172489">
                  <w:marLeft w:val="0"/>
                  <w:marRight w:val="0"/>
                  <w:marTop w:val="0"/>
                  <w:marBottom w:val="0"/>
                  <w:divBdr>
                    <w:top w:val="none" w:sz="0" w:space="0" w:color="auto"/>
                    <w:left w:val="none" w:sz="0" w:space="0" w:color="auto"/>
                    <w:bottom w:val="none" w:sz="0" w:space="0" w:color="auto"/>
                    <w:right w:val="none" w:sz="0" w:space="0" w:color="auto"/>
                  </w:divBdr>
                </w:div>
              </w:divsChild>
            </w:div>
            <w:div w:id="865942122">
              <w:marLeft w:val="0"/>
              <w:marRight w:val="0"/>
              <w:marTop w:val="0"/>
              <w:marBottom w:val="0"/>
              <w:divBdr>
                <w:top w:val="none" w:sz="0" w:space="0" w:color="auto"/>
                <w:left w:val="none" w:sz="0" w:space="0" w:color="auto"/>
                <w:bottom w:val="none" w:sz="0" w:space="0" w:color="auto"/>
                <w:right w:val="none" w:sz="0" w:space="0" w:color="auto"/>
              </w:divBdr>
            </w:div>
          </w:divsChild>
        </w:div>
        <w:div w:id="970092049">
          <w:marLeft w:val="0"/>
          <w:marRight w:val="0"/>
          <w:marTop w:val="0"/>
          <w:marBottom w:val="0"/>
          <w:divBdr>
            <w:top w:val="none" w:sz="0" w:space="0" w:color="auto"/>
            <w:left w:val="none" w:sz="0" w:space="0" w:color="auto"/>
            <w:bottom w:val="none" w:sz="0" w:space="0" w:color="auto"/>
            <w:right w:val="none" w:sz="0" w:space="0" w:color="auto"/>
          </w:divBdr>
          <w:divsChild>
            <w:div w:id="1005671462">
              <w:marLeft w:val="0"/>
              <w:marRight w:val="0"/>
              <w:marTop w:val="0"/>
              <w:marBottom w:val="0"/>
              <w:divBdr>
                <w:top w:val="none" w:sz="0" w:space="0" w:color="auto"/>
                <w:left w:val="none" w:sz="0" w:space="0" w:color="auto"/>
                <w:bottom w:val="none" w:sz="0" w:space="0" w:color="auto"/>
                <w:right w:val="none" w:sz="0" w:space="0" w:color="auto"/>
              </w:divBdr>
              <w:divsChild>
                <w:div w:id="1378971864">
                  <w:marLeft w:val="0"/>
                  <w:marRight w:val="0"/>
                  <w:marTop w:val="0"/>
                  <w:marBottom w:val="0"/>
                  <w:divBdr>
                    <w:top w:val="none" w:sz="0" w:space="0" w:color="auto"/>
                    <w:left w:val="none" w:sz="0" w:space="0" w:color="auto"/>
                    <w:bottom w:val="none" w:sz="0" w:space="0" w:color="auto"/>
                    <w:right w:val="none" w:sz="0" w:space="0" w:color="auto"/>
                  </w:divBdr>
                </w:div>
              </w:divsChild>
            </w:div>
            <w:div w:id="1559240101">
              <w:marLeft w:val="0"/>
              <w:marRight w:val="0"/>
              <w:marTop w:val="0"/>
              <w:marBottom w:val="0"/>
              <w:divBdr>
                <w:top w:val="none" w:sz="0" w:space="0" w:color="auto"/>
                <w:left w:val="none" w:sz="0" w:space="0" w:color="auto"/>
                <w:bottom w:val="none" w:sz="0" w:space="0" w:color="auto"/>
                <w:right w:val="none" w:sz="0" w:space="0" w:color="auto"/>
              </w:divBdr>
            </w:div>
            <w:div w:id="1140220880">
              <w:marLeft w:val="0"/>
              <w:marRight w:val="0"/>
              <w:marTop w:val="0"/>
              <w:marBottom w:val="0"/>
              <w:divBdr>
                <w:top w:val="none" w:sz="0" w:space="0" w:color="auto"/>
                <w:left w:val="none" w:sz="0" w:space="0" w:color="auto"/>
                <w:bottom w:val="none" w:sz="0" w:space="0" w:color="auto"/>
                <w:right w:val="none" w:sz="0" w:space="0" w:color="auto"/>
              </w:divBdr>
            </w:div>
            <w:div w:id="1100023405">
              <w:marLeft w:val="0"/>
              <w:marRight w:val="0"/>
              <w:marTop w:val="0"/>
              <w:marBottom w:val="0"/>
              <w:divBdr>
                <w:top w:val="none" w:sz="0" w:space="0" w:color="auto"/>
                <w:left w:val="none" w:sz="0" w:space="0" w:color="auto"/>
                <w:bottom w:val="none" w:sz="0" w:space="0" w:color="auto"/>
                <w:right w:val="none" w:sz="0" w:space="0" w:color="auto"/>
              </w:divBdr>
            </w:div>
            <w:div w:id="21110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335">
      <w:bodyDiv w:val="1"/>
      <w:marLeft w:val="0"/>
      <w:marRight w:val="0"/>
      <w:marTop w:val="0"/>
      <w:marBottom w:val="0"/>
      <w:divBdr>
        <w:top w:val="none" w:sz="0" w:space="0" w:color="auto"/>
        <w:left w:val="none" w:sz="0" w:space="0" w:color="auto"/>
        <w:bottom w:val="none" w:sz="0" w:space="0" w:color="auto"/>
        <w:right w:val="none" w:sz="0" w:space="0" w:color="auto"/>
      </w:divBdr>
    </w:div>
    <w:div w:id="822621828">
      <w:bodyDiv w:val="1"/>
      <w:marLeft w:val="0"/>
      <w:marRight w:val="0"/>
      <w:marTop w:val="0"/>
      <w:marBottom w:val="0"/>
      <w:divBdr>
        <w:top w:val="none" w:sz="0" w:space="0" w:color="auto"/>
        <w:left w:val="none" w:sz="0" w:space="0" w:color="auto"/>
        <w:bottom w:val="none" w:sz="0" w:space="0" w:color="auto"/>
        <w:right w:val="none" w:sz="0" w:space="0" w:color="auto"/>
      </w:divBdr>
    </w:div>
    <w:div w:id="17312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99fa8b8ab7514d0b/Documents/PL96/Simulation_cegeps_pl96_v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'Scénario II'!$F$112</c:f>
              <c:strCache>
                <c:ptCount val="1"/>
                <c:pt idx="0">
                  <c:v>88.0.4</c:v>
                </c:pt>
              </c:strCache>
            </c:strRef>
          </c:tx>
          <c:spPr>
            <a:ln w="38100" cap="rnd">
              <a:solidFill>
                <a:schemeClr val="tx1"/>
              </a:solidFill>
              <a:round/>
            </a:ln>
            <a:effectLst/>
          </c:spPr>
          <c:marker>
            <c:symbol val="none"/>
          </c:marker>
          <c:cat>
            <c:numRef>
              <c:f>'Scénario II'!$E$113:$E$122</c:f>
              <c:numCache>
                <c:formatCode>General</c:formatCode>
                <c:ptCount val="10"/>
                <c:pt idx="0">
                  <c:v>2020</c:v>
                </c:pt>
                <c:pt idx="1">
                  <c:v>2021</c:v>
                </c:pt>
                <c:pt idx="2">
                  <c:v>2022</c:v>
                </c:pt>
                <c:pt idx="3">
                  <c:v>2023</c:v>
                </c:pt>
                <c:pt idx="4">
                  <c:v>2024</c:v>
                </c:pt>
                <c:pt idx="5">
                  <c:v>2025</c:v>
                </c:pt>
                <c:pt idx="6">
                  <c:v>2026</c:v>
                </c:pt>
                <c:pt idx="7">
                  <c:v>2027</c:v>
                </c:pt>
                <c:pt idx="8">
                  <c:v>2028</c:v>
                </c:pt>
                <c:pt idx="9">
                  <c:v>2029</c:v>
                </c:pt>
              </c:numCache>
            </c:numRef>
          </c:cat>
          <c:val>
            <c:numRef>
              <c:f>'Scénario II'!$F$113:$F$122</c:f>
              <c:numCache>
                <c:formatCode>General</c:formatCode>
                <c:ptCount val="10"/>
                <c:pt idx="0">
                  <c:v>17.42122406531719</c:v>
                </c:pt>
                <c:pt idx="1">
                  <c:v>17.352863446168577</c:v>
                </c:pt>
                <c:pt idx="2">
                  <c:v>17.232477388092839</c:v>
                </c:pt>
                <c:pt idx="3">
                  <c:v>17.019592205870261</c:v>
                </c:pt>
                <c:pt idx="4">
                  <c:v>16.701918940576103</c:v>
                </c:pt>
                <c:pt idx="5">
                  <c:v>16.372820284697507</c:v>
                </c:pt>
                <c:pt idx="6">
                  <c:v>16.116607217895215</c:v>
                </c:pt>
                <c:pt idx="7">
                  <c:v>15.965446399509849</c:v>
                </c:pt>
                <c:pt idx="8">
                  <c:v>15.87637547338411</c:v>
                </c:pt>
                <c:pt idx="9">
                  <c:v>15.829052711670963</c:v>
                </c:pt>
              </c:numCache>
            </c:numRef>
          </c:val>
          <c:smooth val="0"/>
          <c:extLst>
            <c:ext xmlns:c16="http://schemas.microsoft.com/office/drawing/2014/chart" uri="{C3380CC4-5D6E-409C-BE32-E72D297353CC}">
              <c16:uniqueId val="{00000000-8F9C-2E4E-9A26-110568139A3D}"/>
            </c:ext>
          </c:extLst>
        </c:ser>
        <c:ser>
          <c:idx val="2"/>
          <c:order val="1"/>
          <c:tx>
            <c:strRef>
              <c:f>'Scénario II'!$H$112</c:f>
              <c:strCache>
                <c:ptCount val="1"/>
                <c:pt idx="0">
                  <c:v>Gel</c:v>
                </c:pt>
              </c:strCache>
            </c:strRef>
          </c:tx>
          <c:spPr>
            <a:ln w="38100" cap="rnd">
              <a:solidFill>
                <a:schemeClr val="accent3"/>
              </a:solidFill>
              <a:prstDash val="sysDash"/>
              <a:round/>
            </a:ln>
            <a:effectLst/>
          </c:spPr>
          <c:marker>
            <c:symbol val="none"/>
          </c:marker>
          <c:cat>
            <c:numRef>
              <c:f>'Scénario II'!$E$113:$E$122</c:f>
              <c:numCache>
                <c:formatCode>General</c:formatCode>
                <c:ptCount val="10"/>
                <c:pt idx="0">
                  <c:v>2020</c:v>
                </c:pt>
                <c:pt idx="1">
                  <c:v>2021</c:v>
                </c:pt>
                <c:pt idx="2">
                  <c:v>2022</c:v>
                </c:pt>
                <c:pt idx="3">
                  <c:v>2023</c:v>
                </c:pt>
                <c:pt idx="4">
                  <c:v>2024</c:v>
                </c:pt>
                <c:pt idx="5">
                  <c:v>2025</c:v>
                </c:pt>
                <c:pt idx="6">
                  <c:v>2026</c:v>
                </c:pt>
                <c:pt idx="7">
                  <c:v>2027</c:v>
                </c:pt>
                <c:pt idx="8">
                  <c:v>2028</c:v>
                </c:pt>
                <c:pt idx="9">
                  <c:v>2029</c:v>
                </c:pt>
              </c:numCache>
            </c:numRef>
          </c:cat>
          <c:val>
            <c:numRef>
              <c:f>'Scénario II'!$H$113:$H$122</c:f>
              <c:numCache>
                <c:formatCode>General</c:formatCode>
                <c:ptCount val="10"/>
                <c:pt idx="0">
                  <c:v>17.343343311710324</c:v>
                </c:pt>
                <c:pt idx="1">
                  <c:v>17.2073988986307</c:v>
                </c:pt>
                <c:pt idx="2">
                  <c:v>16.96799480586645</c:v>
                </c:pt>
                <c:pt idx="3">
                  <c:v>16.54464359121927</c:v>
                </c:pt>
                <c:pt idx="4">
                  <c:v>15.912906984100205</c:v>
                </c:pt>
                <c:pt idx="5">
                  <c:v>15.258449429796183</c:v>
                </c:pt>
                <c:pt idx="6">
                  <c:v>14.74893480831436</c:v>
                </c:pt>
                <c:pt idx="7">
                  <c:v>14.44833090811618</c:v>
                </c:pt>
                <c:pt idx="8">
                  <c:v>14.271201225479766</c:v>
                </c:pt>
                <c:pt idx="9">
                  <c:v>14.177093460709303</c:v>
                </c:pt>
              </c:numCache>
            </c:numRef>
          </c:val>
          <c:smooth val="0"/>
          <c:extLst>
            <c:ext xmlns:c16="http://schemas.microsoft.com/office/drawing/2014/chart" uri="{C3380CC4-5D6E-409C-BE32-E72D297353CC}">
              <c16:uniqueId val="{00000002-8F9C-2E4E-9A26-110568139A3D}"/>
            </c:ext>
          </c:extLst>
        </c:ser>
        <c:dLbls>
          <c:showLegendKey val="0"/>
          <c:showVal val="0"/>
          <c:showCatName val="0"/>
          <c:showSerName val="0"/>
          <c:showPercent val="0"/>
          <c:showBubbleSize val="0"/>
        </c:dLbls>
        <c:smooth val="0"/>
        <c:axId val="529364672"/>
        <c:axId val="529369376"/>
      </c:lineChart>
      <c:catAx>
        <c:axId val="52936467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fr-CA" sz="1200" b="0" i="0">
                    <a:latin typeface="Times New Roman" panose="02020603050405020304" pitchFamily="18" charset="0"/>
                    <a:cs typeface="Times New Roman" panose="02020603050405020304" pitchFamily="18" charset="0"/>
                  </a:rPr>
                  <a:t>Année</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529369376"/>
        <c:crosses val="autoZero"/>
        <c:auto val="1"/>
        <c:lblAlgn val="ctr"/>
        <c:lblOffset val="100"/>
        <c:noMultiLvlLbl val="0"/>
      </c:catAx>
      <c:valAx>
        <c:axId val="529369376"/>
        <c:scaling>
          <c:orientation val="minMax"/>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fr-CA" sz="1200" b="0" i="0">
                    <a:latin typeface="Times New Roman" panose="02020603050405020304" pitchFamily="18" charset="0"/>
                    <a:cs typeface="Times New Roman" panose="02020603050405020304" pitchFamily="18" charset="0"/>
                  </a:rPr>
                  <a:t>Proportion (%)</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529364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DB66-0476-4723-BF9D-9D532EA1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6854</Words>
  <Characters>37702</Characters>
  <Application>Microsoft Office Word</Application>
  <DocSecurity>0</DocSecurity>
  <Lines>314</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2021-09-22T13:26:00Z</dcterms:created>
  <dcterms:modified xsi:type="dcterms:W3CDTF">2021-09-22T13:26:00Z</dcterms:modified>
</cp:coreProperties>
</file>